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widowControl w:val="0"/>
        <w:jc w:val="center"/>
        <w:rPr/>
      </w:pPr>
      <w:bookmarkStart w:colFirst="0" w:colLast="0" w:name="_ebz8dq1prb94" w:id="0"/>
      <w:bookmarkEnd w:id="0"/>
      <w:r w:rsidDel="00000000" w:rsidR="00000000" w:rsidRPr="00000000">
        <w:rPr>
          <w:rtl w:val="0"/>
        </w:rPr>
        <w:t xml:space="preserve">Internal battery NB (7.2V/95Ah)</w:t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bookmarkStart w:colFirst="0" w:colLast="0" w:name="_osip9m7zqffi" w:id="1"/>
      <w:bookmarkEnd w:id="1"/>
      <w:r w:rsidDel="00000000" w:rsidR="00000000" w:rsidRPr="00000000">
        <w:rPr>
          <w:rtl w:val="0"/>
        </w:rPr>
        <w:t xml:space="preserve">Zestaw 10 baterii jednorazowego użytku LTC ER34615-LD do zainstalowania w Hub BP Jeweller </w:t>
      </w:r>
    </w:p>
    <w:tbl>
      <w:tblPr>
        <w:tblStyle w:val="Table1"/>
        <w:tblW w:w="13965.0" w:type="dxa"/>
        <w:jc w:val="left"/>
        <w:tblInd w:w="-25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535"/>
        <w:gridCol w:w="8430"/>
        <w:tblGridChange w:id="0">
          <w:tblGrid>
            <w:gridCol w:w="5535"/>
            <w:gridCol w:w="843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pStyle w:val="Heading3"/>
              <w:keepNext w:val="1"/>
              <w:keepLines w:val="1"/>
              <w:widowControl w:val="0"/>
              <w:spacing w:after="80" w:before="32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vertAlign w:val="baseline"/>
              </w:rPr>
            </w:pPr>
            <w:bookmarkStart w:colFirst="0" w:colLast="0" w:name="_30j0zll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Rodzaj baterii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Baterie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10 × ER34615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Bateria litowo-tionylowa jednorazowego użytku z kondensatorem impulsowym HPC-1520.</w:t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Napięcie nominalne</w:t>
            </w:r>
          </w:p>
          <w:p w:rsidR="00000000" w:rsidDel="00000000" w:rsidP="00000000" w:rsidRDefault="00000000" w:rsidRPr="00000000" w14:paraId="0000000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7,2 V⎓ </w:t>
            </w:r>
          </w:p>
          <w:p w:rsidR="00000000" w:rsidDel="00000000" w:rsidP="00000000" w:rsidRDefault="00000000" w:rsidRPr="00000000" w14:paraId="0000000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Pojemność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95 Ah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pStyle w:val="Heading3"/>
              <w:keepNext w:val="1"/>
              <w:keepLines w:val="1"/>
              <w:widowControl w:val="0"/>
              <w:spacing w:after="80" w:before="32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vertAlign w:val="baseline"/>
              </w:rPr>
            </w:pPr>
            <w:bookmarkStart w:colFirst="0" w:colLast="0" w:name="_1fob9te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Zasilanie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Maksymalny prąd obciążenia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700 mA</w:t>
            </w:r>
          </w:p>
          <w:p w:rsidR="00000000" w:rsidDel="00000000" w:rsidP="00000000" w:rsidRDefault="00000000" w:rsidRPr="00000000" w14:paraId="0000001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Napięcie baterii na koniec okresu eksploatacji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4 V⎓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Style w:val="Heading3"/>
              <w:keepNext w:val="1"/>
              <w:keepLines w:val="1"/>
              <w:widowControl w:val="0"/>
              <w:spacing w:after="80" w:before="32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vertAlign w:val="baseline"/>
              </w:rPr>
            </w:pPr>
            <w:bookmarkStart w:colFirst="0" w:colLast="0" w:name="_3znysh7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Zalecenia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Nie należy zwierać zacisków zasilania.</w:t>
            </w:r>
          </w:p>
          <w:p w:rsidR="00000000" w:rsidDel="00000000" w:rsidP="00000000" w:rsidRDefault="00000000" w:rsidRPr="00000000" w14:paraId="0000001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Nie należy ładować baterii.</w:t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Baterii należy używać wyłącznie z kompatybilnymi urządzeniami.</w:t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Bateria jest przeznaczona wyłącznie do użytku wewnątrz pomieszczeń.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pStyle w:val="Heading3"/>
              <w:keepNext w:val="1"/>
              <w:keepLines w:val="1"/>
              <w:widowControl w:val="0"/>
              <w:spacing w:after="80" w:before="32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vertAlign w:val="baseline"/>
              </w:rPr>
            </w:pPr>
            <w:bookmarkStart w:colFirst="0" w:colLast="0" w:name="_8dvf4y4z5ref" w:id="5"/>
            <w:bookmarkEnd w:id="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Obudowa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Wymiary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135 × 65 × 105 mm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5,31″ × 2,56″ × 4,13"</w:t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Waga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990 g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35 oz</w:t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Rodzaj złącza baterii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Molex 2139-2</w:t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Nova Mono" w:cs="Nova Mono" w:eastAsia="Nova Mono" w:hAnsi="Nova Mon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od −10 °C do +40 °C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od 14°F do 104°F</w:t>
            </w:r>
          </w:p>
          <w:p w:rsidR="00000000" w:rsidDel="00000000" w:rsidP="00000000" w:rsidRDefault="00000000" w:rsidRPr="00000000" w14:paraId="0000002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Dopuszczalna wilgotność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75%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pStyle w:val="Heading3"/>
              <w:keepNext w:val="1"/>
              <w:keepLines w:val="1"/>
              <w:widowControl w:val="0"/>
              <w:spacing w:after="80" w:before="32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vertAlign w:val="baseline"/>
              </w:rPr>
            </w:pPr>
            <w:bookmarkStart w:colFirst="0" w:colLast="0" w:name="_qqlyf3pnh326" w:id="6"/>
            <w:bookmarkEnd w:id="6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Pełny zestaw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Internal battery NB (7.2V/95Ah)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Gwarancja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miesiące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576" w:top="576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