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1"/>
        <w:keepLines w:val="1"/>
        <w:widowControl w:val="0"/>
        <w:spacing w:after="120" w:before="360" w:lineRule="auto"/>
        <w:jc w:val="center"/>
        <w:rPr>
          <w:rFonts w:ascii="Roboto" w:cs="Roboto" w:eastAsia="Roboto" w:hAnsi="Roboto"/>
        </w:rPr>
      </w:pPr>
      <w:bookmarkStart w:colFirst="0" w:colLast="0" w:name="_gjdgxs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MotionCam Outdoor HighMount (PhOD) Jeweller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pelfgm682xvc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MotionCam Outdoor HighMount (PhOD) Jeweller</w:t>
      </w:r>
    </w:p>
    <w:p w:rsidR="00000000" w:rsidDel="00000000" w:rsidP="00000000" w:rsidRDefault="00000000" w:rsidRPr="00000000" w14:paraId="00000003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pelfgm682xvc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Bezprzewodowy czujnik ruchu PIR z rozszerzonymi możliwościami weryfikacji fotograficznej. Do montażu zewnętrznego na wysokości 2–4 m</w:t>
      </w:r>
    </w:p>
    <w:tbl>
      <w:tblPr>
        <w:tblStyle w:val="Table1"/>
        <w:tblW w:w="14100.0" w:type="dxa"/>
        <w:jc w:val="left"/>
        <w:tblInd w:w="-22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35"/>
        <w:gridCol w:w="8865"/>
        <w:tblGridChange w:id="0">
          <w:tblGrid>
            <w:gridCol w:w="5235"/>
            <w:gridCol w:w="886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Komunikacja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Technologia komunikacji Jeweller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Autorska technologia komunikacji bezprzewodowej do przesyłania poleceń, alarmów i zdarzeń.</w:t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Dwukierunkowa komunikacja.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Zaawansowana ochrona przed sabotażem.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Natychmiastowe powiadomienia.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Zdalne sterowanie i konfiguracja za pomocą aplikacji Ajax.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Pasma częstotliwości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866,0–866,5 MHz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Nova Mono" w:cs="Nova Mono" w:eastAsia="Nova Mono" w:hAnsi="Nova Mon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868,0−868,6 MHz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868,7–869,2 MHz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905,0–926,5 MHz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915,85–926,5 MHz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921,0–922,0 MHz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 zależności od regionu sprzedaży.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25 mW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Automatyczna kontrola zasilania w celu zmniejszenia zużycia energii i zakłóceń radiowych.</w:t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Zasięg sygnału radiowego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5550 ft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Pomiędzy urządzeniem a hubem (lub podwajaczem zasięgu) w otwartej przestrzeni.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Wszystkie przechowywane i przesyłane dane są chronione za pomocą szyfrowania blokowego z kluczem dynamicznym.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Przeskakiwanie częstotliwości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Technologia komunikacji Wings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Autorska technologia komunikacji bezprzewodowej do przesyłania weryfikacji fotograficznej.</w:t>
            </w:r>
          </w:p>
          <w:p w:rsidR="00000000" w:rsidDel="00000000" w:rsidP="00000000" w:rsidRDefault="00000000" w:rsidRPr="00000000" w14:paraId="0000002D">
            <w:pPr>
              <w:widowControl w:val="0"/>
              <w:shd w:fill="ffffff" w:val="clear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Dwukierunkowa komunikacja.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Zaawansowana ochrona przed sabotażem.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Ponowne ładowanie pakietu danych w przypadku błędów w transmisji.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Kontrola dostarczenia zdjęcia.</w:t>
            </w:r>
          </w:p>
          <w:p w:rsidR="00000000" w:rsidDel="00000000" w:rsidP="00000000" w:rsidRDefault="00000000" w:rsidRPr="00000000" w14:paraId="00000034">
            <w:pPr>
              <w:widowControl w:val="0"/>
              <w:shd w:fill="ffffff" w:val="clear"/>
              <w:rPr>
                <w:rFonts w:ascii="Roboto" w:cs="Roboto" w:eastAsia="Roboto" w:hAnsi="Roboto"/>
                <w:b w:val="1"/>
                <w:bCs w:val="1"/>
                <w:color w:val="1155cc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Pasma częstotliwości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866,0–866,5 MHz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Nova Mono" w:cs="Nova Mono" w:eastAsia="Nova Mono" w:hAnsi="Nova Mon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868,0−868,6 MHz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868,7–869,2 MHz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905,0–926,5 MHz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915,85–926,5 MHz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921,0–922,0 MHz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 zależności od regionu sprzedaży.</w:t>
            </w:r>
          </w:p>
          <w:p w:rsidR="00000000" w:rsidDel="00000000" w:rsidP="00000000" w:rsidRDefault="00000000" w:rsidRPr="00000000" w14:paraId="0000003D">
            <w:pPr>
              <w:widowControl w:val="0"/>
              <w:shd w:fill="ffffff" w:val="clear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Zasięg sygnału radiowego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5550 ft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Pomiędzy urządzeniem a hubem (lub podwajaczem zasięgu) w otwartej przestrzeni.</w:t>
            </w:r>
          </w:p>
          <w:p w:rsidR="00000000" w:rsidDel="00000000" w:rsidP="00000000" w:rsidRDefault="00000000" w:rsidRPr="00000000" w14:paraId="0000004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Wszystkie przechowywane i przesyłane dane są chronione za pomocą szyfrowania blokowego z kluczem dynamicznym.</w:t>
            </w:r>
          </w:p>
          <w:p w:rsidR="00000000" w:rsidDel="00000000" w:rsidP="00000000" w:rsidRDefault="00000000" w:rsidRPr="00000000" w14:paraId="0000004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Przeskakiwanie częstotliwości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Wykrywanie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Elementy wykrywające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 x sensor PIR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 × sensor mikrofalowy pasma 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Częstotliwość pracy: 24 GHz.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Odległość wykrywania ruchu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15 m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49 ft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Przy montażu na wysokości 2–4 m.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Przy montażu na wysokości 6,6–13,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1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 ft.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Zależy od poziomu czułości wybranego w ustawieniach urządzenia.</w:t>
            </w:r>
          </w:p>
          <w:p w:rsidR="00000000" w:rsidDel="00000000" w:rsidP="00000000" w:rsidRDefault="00000000" w:rsidRPr="00000000" w14:paraId="0000005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Kąt wykrywania ruchu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poziomo: 90°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Prędkość wykrywania ruchu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0,3 od 2,0 m/s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1,0 do 6,6 ft/s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Kierunek sensorów czujnika powinien być prostopadły do domniemanej ścieżki wtargnięcia do obiektu.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Czułość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 poziomy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Ustawienie może być regulowane przez PRO lub użytkownika z uprawnieniami administratora w aplikacjach Ajax.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Zapobieganie fałszywym alarmom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SmartDetect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Algorytm oprogramowania.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Kompensacja temperatury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Nova Mono" w:cs="Nova Mono" w:eastAsia="Nova Mono" w:hAnsi="Nova Mon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Skuteczne wykrywanie ruchu w temperaturach od −25 °C do +60 °C.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u w:val="single"/>
                <w:vertAlign w:val="baseline"/>
              </w:rPr>
            </w:pPr>
            <w:r w:rsidDel="00000000" w:rsidR="00000000" w:rsidRPr="00000000">
              <w:rPr>
                <w:rFonts w:ascii="Nova Mono" w:cs="Nova Mono" w:eastAsia="Nova Mono" w:hAnsi="Nova Mon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Skuteczne wykrywanie ruchu w temperaturach od −13 °F to 140° F.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Weryfikacja fotograficzna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Zdjęcia z alarmu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Wbudowany aparat aktywuje się, gdy czujnik jest uzbrojony i zostanie wykryty ruch.</w:t>
            </w:r>
          </w:p>
          <w:p w:rsidR="00000000" w:rsidDel="00000000" w:rsidP="00000000" w:rsidRDefault="00000000" w:rsidRPr="00000000" w14:paraId="0000006B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Zdjęcia na żądanie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Użytkownik wykonuje zdjęcia w dowolnym momencie lub gdy czujnik jest uzbrojony (w zależności od ustawień). Opcja ta jest domyślnie wyłączona.</w:t>
            </w:r>
          </w:p>
          <w:p w:rsidR="00000000" w:rsidDel="00000000" w:rsidP="00000000" w:rsidRDefault="00000000" w:rsidRPr="00000000" w14:paraId="0000006E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Zdjęcie według scenariusza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Aparat wykonuje zdjęcia automatycznie po wyzwoleniu innych czujników Ajax. Funkcja ta nie jest domyślnie skonfigurowana.</w:t>
            </w:r>
          </w:p>
          <w:p w:rsidR="00000000" w:rsidDel="00000000" w:rsidP="00000000" w:rsidRDefault="00000000" w:rsidRPr="00000000" w14:paraId="0000007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Zdjęcie według harmonogramu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Czujnik automatycznie wykonuje zdjęcia w określonym czasie. Funkcja ta nie jest domyślnie skonfigurowana.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Zdjęcie przez uzbrojenie/rozbrojenie</w:t>
            </w:r>
          </w:p>
          <w:p w:rsidR="00000000" w:rsidDel="00000000" w:rsidP="00000000" w:rsidRDefault="00000000" w:rsidRPr="00000000" w14:paraId="00000076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0"/>
                <w:szCs w:val="20"/>
                <w:rtl w:val="0"/>
              </w:rPr>
              <w:t xml:space="preserve">Czujnik automatycznie wykonuje zdjęcia po zmianie stanu bezpieczeństwa.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Regulowana rozdzielczość zdjęć</w:t>
            </w:r>
          </w:p>
          <w:p w:rsidR="00000000" w:rsidDel="00000000" w:rsidP="00000000" w:rsidRDefault="00000000" w:rsidRPr="00000000" w14:paraId="0000007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640 × 480 px</w:t>
            </w:r>
          </w:p>
          <w:p w:rsidR="00000000" w:rsidDel="00000000" w:rsidP="00000000" w:rsidRDefault="00000000" w:rsidRPr="00000000" w14:paraId="0000007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320 × 240 px (domyślnie)</w:t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Ustawienie może być regulowane przez PRO lub użytkownika z uprawnieniami administratora w aplikacjach Ajax.</w:t>
            </w:r>
          </w:p>
          <w:p w:rsidR="00000000" w:rsidDel="00000000" w:rsidP="00000000" w:rsidRDefault="00000000" w:rsidRPr="00000000" w14:paraId="0000007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Kąty widzenia kamery</w:t>
            </w:r>
          </w:p>
          <w:p w:rsidR="00000000" w:rsidDel="00000000" w:rsidP="00000000" w:rsidRDefault="00000000" w:rsidRPr="00000000" w14:paraId="0000007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poziomo: 115°</w:t>
            </w:r>
          </w:p>
          <w:p w:rsidR="00000000" w:rsidDel="00000000" w:rsidP="00000000" w:rsidRDefault="00000000" w:rsidRPr="00000000" w14:paraId="0000007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pionowo: 84°</w:t>
            </w:r>
          </w:p>
          <w:p w:rsidR="00000000" w:rsidDel="00000000" w:rsidP="00000000" w:rsidRDefault="00000000" w:rsidRPr="00000000" w14:paraId="0000008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Zdjęcia HDR</w:t>
            </w:r>
          </w:p>
          <w:p w:rsidR="00000000" w:rsidDel="00000000" w:rsidP="00000000" w:rsidRDefault="00000000" w:rsidRPr="00000000" w14:paraId="0000008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Poprawia dokładność szczegółów w jasnych i ciemnych scenach.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Podświetlenie w podczerwieni</w:t>
            </w:r>
          </w:p>
          <w:p w:rsidR="00000000" w:rsidDel="00000000" w:rsidP="00000000" w:rsidRDefault="00000000" w:rsidRPr="00000000" w14:paraId="00000085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Do fotografii nocnej i w warunkach słabego oświetlenia.</w:t>
            </w:r>
          </w:p>
          <w:p w:rsidR="00000000" w:rsidDel="00000000" w:rsidP="00000000" w:rsidRDefault="00000000" w:rsidRPr="00000000" w14:paraId="0000008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Seria zdjęć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1 do 5 zdjęć o rozdzielczości 320 × 240 px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1 do 3 zdjęć o rozdzielczości 640 × 480 px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Ustawienie może być regulowane przez PRO lub użytkownika z uprawnieniami administratora w aplikacjach Ajax.</w:t>
            </w:r>
          </w:p>
          <w:p w:rsidR="00000000" w:rsidDel="00000000" w:rsidP="00000000" w:rsidRDefault="00000000" w:rsidRPr="00000000" w14:paraId="0000008B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Czas dostarczania zdjęć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9 sek dla rozdzielczości 320 × 240 px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20 sek dla rozdzielczości 640 × 480 px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Czas dostarczenia zdjęć zależy od rozdzielczości zdjęcia wybranej w ustawieniach urządzenia.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bookmarkStart w:colFirst="0" w:colLast="0" w:name="_1fob9te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Zalecenia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Zaleca się montaż czujnika na wysokości 2–4 m.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Zaleca się montaż czujnika na wysokości 6,6–13,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 ft.</w:t>
            </w:r>
          </w:p>
          <w:p w:rsidR="00000000" w:rsidDel="00000000" w:rsidP="00000000" w:rsidRDefault="00000000" w:rsidRPr="00000000" w14:paraId="0000009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Funkcja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odporności na zwierzęta domowe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 nie jest dostępna dla tego urządzenia.</w:t>
            </w:r>
          </w:p>
          <w:p w:rsidR="00000000" w:rsidDel="00000000" w:rsidP="00000000" w:rsidRDefault="00000000" w:rsidRPr="00000000" w14:paraId="0000009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Urządzenie jest przeznaczone do użytku na zewnątrz i wewnątrz pomieszczeń.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Ochrona przed sabotażem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Alarm sabotażowy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Powiadomienia o próbach usunięcia czujnika z uchwytu montażowego.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Magnetometr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wykrywa próby pochylenia, przesunięcia lub oderwania czujnika od powierzchni</w:t>
            </w:r>
          </w:p>
          <w:p w:rsidR="00000000" w:rsidDel="00000000" w:rsidP="00000000" w:rsidRDefault="00000000" w:rsidRPr="00000000" w14:paraId="0000009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System antymaskingu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wykrywa próby zablokowania pola widoku czujnika</w:t>
            </w:r>
          </w:p>
          <w:p w:rsidR="00000000" w:rsidDel="00000000" w:rsidP="00000000" w:rsidRDefault="00000000" w:rsidRPr="00000000" w14:paraId="000000A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Wkręt do mocowania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zabezpiecza urządzenie na uchwycie SmartBracket</w:t>
            </w:r>
          </w:p>
          <w:p w:rsidR="00000000" w:rsidDel="00000000" w:rsidP="00000000" w:rsidRDefault="00000000" w:rsidRPr="00000000" w14:paraId="000000A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Ochrona przed spoofingiem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uwierzytelnianie urządzenia</w:t>
            </w:r>
          </w:p>
          <w:p w:rsidR="00000000" w:rsidDel="00000000" w:rsidP="00000000" w:rsidRDefault="00000000" w:rsidRPr="00000000" w14:paraId="000000A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Wykrywanie utraty łączności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po 36 sek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Czas wykrywania zależy od ustawień Jeweller/Fibra.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Zasilanie główne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Baterie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6 × CR123A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Zainstalowane fabrycznie.</w:t>
            </w:r>
          </w:p>
          <w:p w:rsidR="00000000" w:rsidDel="00000000" w:rsidP="00000000" w:rsidRDefault="00000000" w:rsidRPr="00000000" w14:paraId="000000A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Rodzaj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type C</w:t>
            </w:r>
          </w:p>
          <w:p w:rsidR="00000000" w:rsidDel="00000000" w:rsidP="00000000" w:rsidRDefault="00000000" w:rsidRPr="00000000" w14:paraId="000000B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Przewidywana żywotność baterii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3 lat </w:t>
            </w:r>
          </w:p>
          <w:p w:rsidR="00000000" w:rsidDel="00000000" w:rsidP="00000000" w:rsidRDefault="00000000" w:rsidRPr="00000000" w14:paraId="000000B4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Zakres napięcia roboczego czujnika</w:t>
            </w:r>
          </w:p>
          <w:p w:rsidR="00000000" w:rsidDel="00000000" w:rsidP="00000000" w:rsidRDefault="00000000" w:rsidRPr="00000000" w14:paraId="000000B6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3,8−6,5 V⎓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Nominalne napięcie robocze czujnika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6 V⎓</w:t>
            </w:r>
          </w:p>
          <w:p w:rsidR="00000000" w:rsidDel="00000000" w:rsidP="00000000" w:rsidRDefault="00000000" w:rsidRPr="00000000" w14:paraId="000000B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Pobór prądu czujnika w stanie spoczynku przy napięciu znamionowym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45 μA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Maksymalny pobór prądu czujnika przy napięciu znamionowym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1200 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Pełna pojemność baterii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4800 mAh</w:t>
            </w:r>
          </w:p>
          <w:p w:rsidR="00000000" w:rsidDel="00000000" w:rsidP="00000000" w:rsidRDefault="00000000" w:rsidRPr="00000000" w14:paraId="000000C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Niskie napięcie baterii</w:t>
            </w:r>
          </w:p>
          <w:p w:rsidR="00000000" w:rsidDel="00000000" w:rsidP="00000000" w:rsidRDefault="00000000" w:rsidRPr="00000000" w14:paraId="000000C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4,2 V⎓</w:t>
            </w:r>
          </w:p>
          <w:p w:rsidR="00000000" w:rsidDel="00000000" w:rsidP="00000000" w:rsidRDefault="00000000" w:rsidRPr="00000000" w14:paraId="000000C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Niskie napięcie przywracania baterii</w:t>
            </w:r>
          </w:p>
          <w:p w:rsidR="00000000" w:rsidDel="00000000" w:rsidP="00000000" w:rsidRDefault="00000000" w:rsidRPr="00000000" w14:paraId="000000C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5,0 V⎓ </w:t>
            </w:r>
          </w:p>
          <w:p w:rsidR="00000000" w:rsidDel="00000000" w:rsidP="00000000" w:rsidRDefault="00000000" w:rsidRPr="00000000" w14:paraId="000000C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Napięcie baterii na koniec okresu eksploatacji</w:t>
            </w:r>
          </w:p>
          <w:p w:rsidR="00000000" w:rsidDel="00000000" w:rsidP="00000000" w:rsidRDefault="00000000" w:rsidRPr="00000000" w14:paraId="000000C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3,8 V⎓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Urządzenie jest wyłączone.</w:t>
            </w:r>
          </w:p>
          <w:p w:rsidR="00000000" w:rsidDel="00000000" w:rsidP="00000000" w:rsidRDefault="00000000" w:rsidRPr="00000000" w14:paraId="000000C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Pojemność baterii na koniec okresu eksploatacji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300 mAh</w:t>
            </w:r>
          </w:p>
          <w:p w:rsidR="00000000" w:rsidDel="00000000" w:rsidP="00000000" w:rsidRDefault="00000000" w:rsidRPr="00000000" w14:paraId="000000D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Producent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Huiderui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Zasilanie opcjonalne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Napięcie robocze zewnętrznego źródła zasilania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12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–24 V⎓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Baterie służą jako zapasowe źródło zasilania, gdy podłączone jest zasilanie zewnętrzne.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Obudowa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Wymiary z uchwytem obrotowym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234 x 98 x 230 mm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9,21″ × 3,86″ × 9,06"</w:t>
            </w:r>
          </w:p>
          <w:p w:rsidR="00000000" w:rsidDel="00000000" w:rsidP="00000000" w:rsidRDefault="00000000" w:rsidRPr="00000000" w14:paraId="000000D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Wymiary bez uchwytu obrotowego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234 x 98 x 137 mm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9,21″ × 3,86″ × 5,39"</w:t>
            </w:r>
          </w:p>
          <w:p w:rsidR="00000000" w:rsidDel="00000000" w:rsidP="00000000" w:rsidRDefault="00000000" w:rsidRPr="00000000" w14:paraId="000000D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Waga z uchwytem obrotowym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1010 g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35,6 oz</w:t>
            </w:r>
          </w:p>
          <w:p w:rsidR="00000000" w:rsidDel="00000000" w:rsidP="00000000" w:rsidRDefault="00000000" w:rsidRPr="00000000" w14:paraId="000000E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Waga bez uchwytu obrotowego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620 g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21,9 oz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Nova Mono" w:cs="Nova Mono" w:eastAsia="Nova Mono" w:hAnsi="Nova Mon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−25°C do +60°C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Nova Mono" w:cs="Nova Mono" w:eastAsia="Nova Mono" w:hAnsi="Nova Mon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−13 °F do 140 °F</w:t>
            </w:r>
          </w:p>
          <w:p w:rsidR="00000000" w:rsidDel="00000000" w:rsidP="00000000" w:rsidRDefault="00000000" w:rsidRPr="00000000" w14:paraId="000000E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Wilgotność robocza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95%</w:t>
            </w:r>
          </w:p>
          <w:p w:rsidR="00000000" w:rsidDel="00000000" w:rsidP="00000000" w:rsidRDefault="00000000" w:rsidRPr="00000000" w14:paraId="000000E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Klasa ochrony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IP55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Kolor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Biały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Pełny zestaw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MotionCam Outdoor HighMount (PhOD) Jeweller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6 × CR123A (zainstalowane fabrycznie)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Uchwyt montażowy SmartBracket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Uchwyt obrotowy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Daszek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Krótka instrukcja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FB">
            <w:pPr>
              <w:widowControl w:val="0"/>
              <w:rPr>
                <w:rFonts w:ascii="Roboto" w:cs="Roboto" w:eastAsia="Roboto" w:hAnsi="Roboto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Gwarancja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widowControl w:val="0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