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spacing w:after="120" w:before="360" w:lineRule="auto"/>
        <w:jc w:val="center"/>
        <w:rPr/>
      </w:pPr>
      <w:bookmarkStart w:colFirst="0" w:colLast="0" w:name="_ynkqpbwlduzw" w:id="0"/>
      <w:bookmarkEnd w:id="0"/>
      <w:r w:rsidDel="00000000" w:rsidR="00000000" w:rsidRPr="00000000">
        <w:rPr>
          <w:rtl w:val="0"/>
        </w:rPr>
        <w:t xml:space="preserve">GlandBox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1ui9bdp2juxt" w:id="1"/>
      <w:bookmarkEnd w:id="1"/>
      <w:r w:rsidDel="00000000" w:rsidR="00000000" w:rsidRPr="00000000">
        <w:rPr>
          <w:rtl w:val="0"/>
        </w:rPr>
        <w:t xml:space="preserve">Element okablowania przeznaczony do urządzeń kontrolnych i sygnalizacyjnych (CIE)</w:t>
      </w:r>
    </w:p>
    <w:tbl>
      <w:tblPr>
        <w:tblStyle w:val="Table1"/>
        <w:tblW w:w="116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8235"/>
        <w:tblGridChange w:id="0">
          <w:tblGrid>
            <w:gridCol w:w="3420"/>
            <w:gridCol w:w="8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fj6kiz68g917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Najważniejsze cechy</w:t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Miejsca instalacji dławików na przewody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Do prowadzenia przewodów, które nie są ukryte wewnątrz ściany. Po każdej stronie znajdują się cztery miejsca.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Średnica dławika na przewody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20 mm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Dławiki na przewody nie są dołączone do pełnego zestawu.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Wgłębienia do wiercenia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Wiertło jest zamocowane w zagłębieniu i nie porusza się podczas wiercenia. Zalecamy użycie otwornicy do plastiku o średnicy do 20 mm.</w:t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Część perforowana GlandBox jest przeznaczona do przycisku antysabotażowego EN54 Fire Hub Jeweller, aby uruchomić go, gdy CIE jest zainstalowane w GlandBox.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System Ajax wysyła powiadomienia o błędach, jeśli podejmowana jest próba odłączenia GlandBox od podłoża lub usunięcia CIE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Mocowania przewodów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Aby utrzymać przewody razem za pomocą opasek zaciskowych.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Ułatwienia do łatwej instalacji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Poziomica pęcherzykowa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Przycisk 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Środkowe oznaczenie CIE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Poziomica umożliwia sprawdzenie kąta nachylenia obudowy. Przecięcie dwóch linii wyznacza środek CIE, a przycisk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UP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 wyznacza jego górę.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9x6ts61gmape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Zalecenia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Akcesorium jest przeznaczone wyłącznie do użytku wewnętrznego.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GlandBox jest kompatybilny tylko z 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EN54 Fire Hub 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Produkty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263 × 223 × 40 mm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10,35" × 8,78" × 1,58"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335 g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11,82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–10 °C do +40 °C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14°F do 104°F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75% bez kondensacji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GlandBox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