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widowControl w:val="0"/>
        <w:jc w:val="center"/>
        <w:rPr>
          <w:rFonts w:ascii="Roboto" w:cs="Roboto" w:eastAsia="Roboto" w:hAnsi="Roboto"/>
        </w:rPr>
      </w:pPr>
      <w:bookmarkStart w:colFirst="0" w:colLast="0" w:name="_12wqxhimztir" w:id="0"/>
      <w:bookmarkEnd w:id="0"/>
      <w:r w:rsidDel="00000000" w:rsidR="00000000" w:rsidRPr="00000000">
        <w:rPr>
          <w:rFonts w:ascii="Roboto" w:cs="Roboto" w:eastAsia="Roboto" w:hAnsi="Roboto"/>
          <w:rtl w:val="0"/>
        </w:rPr>
        <w:t xml:space="preserve">EN54 I/O Module (2X2) Jeweller</w:t>
      </w:r>
    </w:p>
    <w:p w:rsidR="00000000" w:rsidDel="00000000" w:rsidP="00000000" w:rsidRDefault="00000000" w:rsidRPr="00000000" w14:paraId="00000002">
      <w:pPr>
        <w:pStyle w:val="Subtitle"/>
        <w:jc w:val="center"/>
        <w:rPr>
          <w:rFonts w:ascii="Roboto" w:cs="Roboto" w:eastAsia="Roboto" w:hAnsi="Roboto"/>
        </w:rPr>
      </w:pPr>
      <w:bookmarkStart w:colFirst="0" w:colLast="0" w:name="_gntc5tpkmz8r" w:id="1"/>
      <w:bookmarkEnd w:id="1"/>
      <w:r w:rsidDel="00000000" w:rsidR="00000000" w:rsidRPr="00000000">
        <w:rPr>
          <w:rFonts w:ascii="Roboto" w:cs="Roboto" w:eastAsia="Roboto" w:hAnsi="Roboto"/>
          <w:rtl w:val="0"/>
        </w:rPr>
        <w:t xml:space="preserve">Wireless addressable module with two inputs and two outputs for a fire alarm system</w:t>
      </w:r>
    </w:p>
    <w:tbl>
      <w:tblPr>
        <w:tblStyle w:val="Table1"/>
        <w:tblW w:w="117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85"/>
        <w:gridCol w:w="8790"/>
        <w:tblGridChange w:id="0">
          <w:tblGrid>
            <w:gridCol w:w="2985"/>
            <w:gridCol w:w="8790"/>
          </w:tblGrid>
        </w:tblGridChange>
      </w:tblGrid>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03">
            <w:pPr>
              <w:pStyle w:val="Heading3"/>
              <w:widowControl w:val="0"/>
              <w:rPr>
                <w:rFonts w:ascii="Roboto" w:cs="Roboto" w:eastAsia="Roboto" w:hAnsi="Roboto"/>
                <w:b w:val="1"/>
                <w:bCs w:val="1"/>
                <w:sz w:val="22"/>
                <w:szCs w:val="22"/>
                <w:highlight w:val="white"/>
              </w:rPr>
            </w:pPr>
            <w:bookmarkStart w:colFirst="0" w:colLast="0" w:name="_6bus8a7sk0dj" w:id="2"/>
            <w:bookmarkEnd w:id="2"/>
            <w:r w:rsidDel="00000000" w:rsidR="00000000" w:rsidRPr="00000000">
              <w:rPr>
                <w:rFonts w:ascii="Roboto" w:cs="Roboto" w:eastAsia="Roboto" w:hAnsi="Roboto"/>
                <w:b w:val="1"/>
                <w:bCs w:val="1"/>
                <w:sz w:val="22"/>
                <w:szCs w:val="22"/>
                <w:highlight w:val="white"/>
                <w:rtl w:val="0"/>
              </w:rPr>
              <w:t xml:space="preserve">Communication</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04">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Jeweller communication technology</w:t>
            </w:r>
          </w:p>
          <w:p w:rsidR="00000000" w:rsidDel="00000000" w:rsidP="00000000" w:rsidRDefault="00000000" w:rsidRPr="00000000" w14:paraId="00000005">
            <w:pPr>
              <w:widowControl w:val="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Proprietary wireless communication technology to transmit commands, alarms, and events.</w:t>
            </w:r>
          </w:p>
          <w:p w:rsidR="00000000" w:rsidDel="00000000" w:rsidP="00000000" w:rsidRDefault="00000000" w:rsidRPr="00000000" w14:paraId="00000006">
            <w:pPr>
              <w:widowControl w:val="0"/>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07">
            <w:pPr>
              <w:widowControl w:val="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Key features:</w:t>
            </w:r>
          </w:p>
          <w:p w:rsidR="00000000" w:rsidDel="00000000" w:rsidP="00000000" w:rsidRDefault="00000000" w:rsidRPr="00000000" w14:paraId="00000008">
            <w:pPr>
              <w:widowControl w:val="0"/>
              <w:numPr>
                <w:ilvl w:val="0"/>
                <w:numId w:val="3"/>
              </w:numPr>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Two-way communication.</w:t>
            </w:r>
          </w:p>
          <w:p w:rsidR="00000000" w:rsidDel="00000000" w:rsidP="00000000" w:rsidRDefault="00000000" w:rsidRPr="00000000" w14:paraId="00000009">
            <w:pPr>
              <w:widowControl w:val="0"/>
              <w:numPr>
                <w:ilvl w:val="0"/>
                <w:numId w:val="3"/>
              </w:numPr>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Advanced sabotage protection.</w:t>
            </w:r>
          </w:p>
          <w:p w:rsidR="00000000" w:rsidDel="00000000" w:rsidP="00000000" w:rsidRDefault="00000000" w:rsidRPr="00000000" w14:paraId="0000000A">
            <w:pPr>
              <w:widowControl w:val="0"/>
              <w:numPr>
                <w:ilvl w:val="0"/>
                <w:numId w:val="3"/>
              </w:numPr>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Block encryption featuring a dynamic key.</w:t>
            </w:r>
          </w:p>
          <w:p w:rsidR="00000000" w:rsidDel="00000000" w:rsidP="00000000" w:rsidRDefault="00000000" w:rsidRPr="00000000" w14:paraId="0000000B">
            <w:pPr>
              <w:widowControl w:val="0"/>
              <w:numPr>
                <w:ilvl w:val="0"/>
                <w:numId w:val="3"/>
              </w:numPr>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Instant notifications.</w:t>
            </w:r>
          </w:p>
          <w:p w:rsidR="00000000" w:rsidDel="00000000" w:rsidP="00000000" w:rsidRDefault="00000000" w:rsidRPr="00000000" w14:paraId="0000000C">
            <w:pPr>
              <w:widowControl w:val="0"/>
              <w:numPr>
                <w:ilvl w:val="0"/>
                <w:numId w:val="3"/>
              </w:numPr>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Remote control and configuration in Ajax apps.</w:t>
            </w:r>
            <w:r w:rsidDel="00000000" w:rsidR="00000000" w:rsidRPr="00000000">
              <w:rPr>
                <w:rtl w:val="0"/>
              </w:rPr>
            </w:r>
          </w:p>
          <w:p w:rsidR="00000000" w:rsidDel="00000000" w:rsidP="00000000" w:rsidRDefault="00000000" w:rsidRPr="00000000" w14:paraId="0000000D">
            <w:pPr>
              <w:widowControl w:val="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E">
            <w:pPr>
              <w:widowControl w:val="0"/>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Frequency bands</w:t>
            </w:r>
            <w:r w:rsidDel="00000000" w:rsidR="00000000" w:rsidRPr="00000000">
              <w:rPr>
                <w:rtl w:val="0"/>
              </w:rPr>
            </w:r>
          </w:p>
          <w:p w:rsidR="00000000" w:rsidDel="00000000" w:rsidP="00000000" w:rsidRDefault="00000000" w:rsidRPr="00000000" w14:paraId="0000000F">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866.0–866.5 MHz</w:t>
            </w:r>
          </w:p>
          <w:p w:rsidR="00000000" w:rsidDel="00000000" w:rsidP="00000000" w:rsidRDefault="00000000" w:rsidRPr="00000000" w14:paraId="00000010">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868.0–868.6 MHz</w:t>
            </w:r>
          </w:p>
          <w:p w:rsidR="00000000" w:rsidDel="00000000" w:rsidP="00000000" w:rsidRDefault="00000000" w:rsidRPr="00000000" w14:paraId="00000011">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868.7–869.2 MHz</w:t>
            </w:r>
          </w:p>
          <w:p w:rsidR="00000000" w:rsidDel="00000000" w:rsidP="00000000" w:rsidRDefault="00000000" w:rsidRPr="00000000" w14:paraId="00000012">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905.0–926.5 MHz</w:t>
            </w:r>
          </w:p>
          <w:p w:rsidR="00000000" w:rsidDel="00000000" w:rsidP="00000000" w:rsidRDefault="00000000" w:rsidRPr="00000000" w14:paraId="00000013">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915.85–926.5 MHz</w:t>
            </w:r>
          </w:p>
          <w:p w:rsidR="00000000" w:rsidDel="00000000" w:rsidP="00000000" w:rsidRDefault="00000000" w:rsidRPr="00000000" w14:paraId="00000014">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921.0–922.0 MHz</w:t>
            </w:r>
          </w:p>
          <w:p w:rsidR="00000000" w:rsidDel="00000000" w:rsidP="00000000" w:rsidRDefault="00000000" w:rsidRPr="00000000" w14:paraId="00000015">
            <w:pPr>
              <w:widowControl w:val="0"/>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Depends on the sales region.</w:t>
            </w:r>
            <w:r w:rsidDel="00000000" w:rsidR="00000000" w:rsidRPr="00000000">
              <w:rPr>
                <w:rtl w:val="0"/>
              </w:rPr>
            </w:r>
          </w:p>
          <w:p w:rsidR="00000000" w:rsidDel="00000000" w:rsidP="00000000" w:rsidRDefault="00000000" w:rsidRPr="00000000" w14:paraId="00000016">
            <w:pPr>
              <w:widowControl w:val="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17">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Maximum effective radiated power (ERP)</w:t>
            </w:r>
          </w:p>
          <w:p w:rsidR="00000000" w:rsidDel="00000000" w:rsidP="00000000" w:rsidRDefault="00000000" w:rsidRPr="00000000" w14:paraId="00000018">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up to 20 mW</w:t>
            </w:r>
          </w:p>
          <w:p w:rsidR="00000000" w:rsidDel="00000000" w:rsidP="00000000" w:rsidRDefault="00000000" w:rsidRPr="00000000" w14:paraId="00000019">
            <w:pPr>
              <w:widowControl w:val="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Automatic power control to reduce power consumption and radio interference.</w:t>
            </w:r>
          </w:p>
          <w:p w:rsidR="00000000" w:rsidDel="00000000" w:rsidP="00000000" w:rsidRDefault="00000000" w:rsidRPr="00000000" w14:paraId="0000001A">
            <w:pPr>
              <w:widowControl w:val="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1B">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Radio signal modulation</w:t>
            </w:r>
          </w:p>
          <w:p w:rsidR="00000000" w:rsidDel="00000000" w:rsidP="00000000" w:rsidRDefault="00000000" w:rsidRPr="00000000" w14:paraId="0000001C">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GFSK</w:t>
            </w:r>
          </w:p>
          <w:p w:rsidR="00000000" w:rsidDel="00000000" w:rsidP="00000000" w:rsidRDefault="00000000" w:rsidRPr="00000000" w14:paraId="0000001D">
            <w:pPr>
              <w:widowControl w:val="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1E">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Radio communication range</w:t>
            </w:r>
          </w:p>
          <w:p w:rsidR="00000000" w:rsidDel="00000000" w:rsidP="00000000" w:rsidRDefault="00000000" w:rsidRPr="00000000" w14:paraId="0000001F">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up to 1,700 m</w:t>
            </w:r>
          </w:p>
          <w:p w:rsidR="00000000" w:rsidDel="00000000" w:rsidP="00000000" w:rsidRDefault="00000000" w:rsidRPr="00000000" w14:paraId="00000020">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up to 5,550 ft</w:t>
            </w:r>
          </w:p>
          <w:p w:rsidR="00000000" w:rsidDel="00000000" w:rsidP="00000000" w:rsidRDefault="00000000" w:rsidRPr="00000000" w14:paraId="00000021">
            <w:pPr>
              <w:widowControl w:val="0"/>
              <w:rPr>
                <w:rFonts w:ascii="Roboto" w:cs="Roboto" w:eastAsia="Roboto" w:hAnsi="Roboto"/>
                <w:b w:val="1"/>
                <w:bCs w:val="1"/>
                <w:highlight w:val="white"/>
              </w:rPr>
            </w:pPr>
            <w:r w:rsidDel="00000000" w:rsidR="00000000" w:rsidRPr="00000000">
              <w:rPr>
                <w:rFonts w:ascii="Roboto" w:cs="Roboto" w:eastAsia="Roboto" w:hAnsi="Roboto"/>
                <w:color w:val="666666"/>
                <w:highlight w:val="white"/>
                <w:rtl w:val="0"/>
              </w:rPr>
              <w:t xml:space="preserve">Between the device and a control and indicating equipment (CIE) or a range extender in an open space.</w:t>
            </w:r>
            <w:r w:rsidDel="00000000" w:rsidR="00000000" w:rsidRPr="00000000">
              <w:rPr>
                <w:rtl w:val="0"/>
              </w:rPr>
            </w:r>
          </w:p>
          <w:p w:rsidR="00000000" w:rsidDel="00000000" w:rsidP="00000000" w:rsidRDefault="00000000" w:rsidRPr="00000000" w14:paraId="00000022">
            <w:pPr>
              <w:widowControl w:val="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23">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Encrypted communication</w:t>
            </w:r>
          </w:p>
          <w:p w:rsidR="00000000" w:rsidDel="00000000" w:rsidP="00000000" w:rsidRDefault="00000000" w:rsidRPr="00000000" w14:paraId="00000024">
            <w:pPr>
              <w:widowControl w:val="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All stored and transmitted data is protected by block encryption featuring a dynamic key.</w:t>
            </w:r>
          </w:p>
          <w:p w:rsidR="00000000" w:rsidDel="00000000" w:rsidP="00000000" w:rsidRDefault="00000000" w:rsidRPr="00000000" w14:paraId="00000025">
            <w:pPr>
              <w:widowControl w:val="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26">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Frequency hopping</w:t>
            </w:r>
          </w:p>
          <w:p w:rsidR="00000000" w:rsidDel="00000000" w:rsidP="00000000" w:rsidRDefault="00000000" w:rsidRPr="00000000" w14:paraId="00000027">
            <w:pPr>
              <w:widowControl w:val="0"/>
              <w:rPr>
                <w:rFonts w:ascii="Roboto" w:cs="Roboto" w:eastAsia="Roboto" w:hAnsi="Roboto"/>
                <w:b w:val="1"/>
                <w:bCs w:val="1"/>
                <w:highlight w:val="white"/>
              </w:rPr>
            </w:pPr>
            <w:r w:rsidDel="00000000" w:rsidR="00000000" w:rsidRPr="00000000">
              <w:rPr>
                <w:rFonts w:ascii="Roboto" w:cs="Roboto" w:eastAsia="Roboto" w:hAnsi="Roboto"/>
                <w:color w:val="666666"/>
                <w:highlight w:val="white"/>
                <w:rtl w:val="0"/>
              </w:rPr>
              <w:t xml:space="preserve">To prevent radio interference and jamming.</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28">
            <w:pPr>
              <w:pStyle w:val="Heading3"/>
              <w:widowControl w:val="0"/>
              <w:spacing w:line="276" w:lineRule="auto"/>
              <w:rPr>
                <w:rFonts w:ascii="Roboto" w:cs="Roboto" w:eastAsia="Roboto" w:hAnsi="Roboto"/>
                <w:b w:val="1"/>
                <w:bCs w:val="1"/>
                <w:sz w:val="22"/>
                <w:szCs w:val="22"/>
                <w:highlight w:val="white"/>
              </w:rPr>
            </w:pPr>
            <w:bookmarkStart w:colFirst="0" w:colLast="0" w:name="_d7z6sy8r1xfh" w:id="3"/>
            <w:bookmarkEnd w:id="3"/>
            <w:r w:rsidDel="00000000" w:rsidR="00000000" w:rsidRPr="00000000">
              <w:rPr>
                <w:rFonts w:ascii="Roboto" w:cs="Roboto" w:eastAsia="Roboto" w:hAnsi="Roboto"/>
                <w:b w:val="1"/>
                <w:bCs w:val="1"/>
                <w:sz w:val="22"/>
                <w:szCs w:val="22"/>
                <w:highlight w:val="white"/>
                <w:rtl w:val="0"/>
              </w:rPr>
              <w:t xml:space="preserve">Inputs</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29">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Number of input lines for third-party devices</w:t>
            </w:r>
          </w:p>
          <w:p w:rsidR="00000000" w:rsidDel="00000000" w:rsidP="00000000" w:rsidRDefault="00000000" w:rsidRPr="00000000" w14:paraId="0000002A">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2</w:t>
            </w:r>
          </w:p>
          <w:p w:rsidR="00000000" w:rsidDel="00000000" w:rsidP="00000000" w:rsidRDefault="00000000" w:rsidRPr="00000000" w14:paraId="0000002B">
            <w:pPr>
              <w:widowControl w:val="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2C">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Input terminals</w:t>
            </w:r>
          </w:p>
          <w:p w:rsidR="00000000" w:rsidDel="00000000" w:rsidP="00000000" w:rsidRDefault="00000000" w:rsidRPr="00000000" w14:paraId="0000002D">
            <w:pPr>
              <w:widowControl w:val="0"/>
              <w:numPr>
                <w:ilvl w:val="0"/>
                <w:numId w:val="2"/>
              </w:numPr>
              <w:ind w:left="720" w:hanging="360"/>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Input 1, Input 2</w:t>
            </w:r>
            <w:r w:rsidDel="00000000" w:rsidR="00000000" w:rsidRPr="00000000">
              <w:rPr>
                <w:rFonts w:ascii="Roboto" w:cs="Roboto" w:eastAsia="Roboto" w:hAnsi="Roboto"/>
                <w:highlight w:val="white"/>
                <w:rtl w:val="0"/>
              </w:rPr>
              <w:t xml:space="preserve"> — inputs for connecting third-party wired devices.</w:t>
            </w:r>
          </w:p>
          <w:p w:rsidR="00000000" w:rsidDel="00000000" w:rsidP="00000000" w:rsidRDefault="00000000" w:rsidRPr="00000000" w14:paraId="0000002E">
            <w:pPr>
              <w:widowControl w:val="0"/>
              <w:numPr>
                <w:ilvl w:val="0"/>
                <w:numId w:val="2"/>
              </w:numPr>
              <w:ind w:left="720" w:hanging="360"/>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Shield</w:t>
            </w:r>
            <w:r w:rsidDel="00000000" w:rsidR="00000000" w:rsidRPr="00000000">
              <w:rPr>
                <w:rFonts w:ascii="Roboto" w:cs="Roboto" w:eastAsia="Roboto" w:hAnsi="Roboto"/>
                <w:highlight w:val="white"/>
                <w:rtl w:val="0"/>
              </w:rPr>
              <w:t xml:space="preserve"> — common input for connecting shields of the cables that connect third-party wired devices.</w:t>
            </w:r>
          </w:p>
          <w:p w:rsidR="00000000" w:rsidDel="00000000" w:rsidP="00000000" w:rsidRDefault="00000000" w:rsidRPr="00000000" w14:paraId="0000002F">
            <w:pPr>
              <w:widowControl w:val="0"/>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30">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Type of connection</w:t>
            </w:r>
          </w:p>
          <w:p w:rsidR="00000000" w:rsidDel="00000000" w:rsidP="00000000" w:rsidRDefault="00000000" w:rsidRPr="00000000" w14:paraId="00000031">
            <w:pPr>
              <w:widowControl w:val="0"/>
              <w:rPr>
                <w:rFonts w:ascii="Roboto" w:cs="Roboto" w:eastAsia="Roboto" w:hAnsi="Roboto"/>
                <w:color w:val="666666"/>
                <w:highlight w:val="white"/>
              </w:rPr>
            </w:pPr>
            <w:r w:rsidDel="00000000" w:rsidR="00000000" w:rsidRPr="00000000">
              <w:rPr>
                <w:rFonts w:ascii="Roboto" w:cs="Roboto" w:eastAsia="Roboto" w:hAnsi="Roboto"/>
                <w:highlight w:val="white"/>
                <w:rtl w:val="0"/>
              </w:rPr>
              <w:t xml:space="preserve">NO, NC</w:t>
            </w:r>
            <w:r w:rsidDel="00000000" w:rsidR="00000000" w:rsidRPr="00000000">
              <w:rPr>
                <w:rFonts w:ascii="Roboto" w:cs="Roboto" w:eastAsia="Roboto" w:hAnsi="Roboto"/>
                <w:highlight w:val="white"/>
                <w:rtl w:val="0"/>
              </w:rPr>
              <w:t xml:space="preserve">, EOL, 2EOL, 3EOL</w:t>
            </w:r>
            <w:r w:rsidDel="00000000" w:rsidR="00000000" w:rsidRPr="00000000">
              <w:rPr>
                <w:rtl w:val="0"/>
              </w:rPr>
            </w:r>
          </w:p>
          <w:p w:rsidR="00000000" w:rsidDel="00000000" w:rsidP="00000000" w:rsidRDefault="00000000" w:rsidRPr="00000000" w14:paraId="00000032">
            <w:pPr>
              <w:widowControl w:val="0"/>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33">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EOL resistance</w:t>
            </w:r>
          </w:p>
          <w:p w:rsidR="00000000" w:rsidDel="00000000" w:rsidP="00000000" w:rsidRDefault="00000000" w:rsidRPr="00000000" w14:paraId="00000034">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0.47 kΩ, 1.2 kΩ, 2.7 kΩ, and 6.2 kΩ resistors</w:t>
            </w:r>
          </w:p>
          <w:p w:rsidR="00000000" w:rsidDel="00000000" w:rsidP="00000000" w:rsidRDefault="00000000" w:rsidRPr="00000000" w14:paraId="00000035">
            <w:pPr>
              <w:widowControl w:val="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Four resistors for each input are i</w:t>
            </w:r>
            <w:r w:rsidDel="00000000" w:rsidR="00000000" w:rsidRPr="00000000">
              <w:rPr>
                <w:rFonts w:ascii="Roboto" w:cs="Roboto" w:eastAsia="Roboto" w:hAnsi="Roboto"/>
                <w:color w:val="666666"/>
                <w:highlight w:val="white"/>
                <w:rtl w:val="0"/>
              </w:rPr>
              <w:t xml:space="preserve">ncluded in the complete set.</w:t>
            </w:r>
            <w:r w:rsidDel="00000000" w:rsidR="00000000" w:rsidRPr="00000000">
              <w:rPr>
                <w:rtl w:val="0"/>
              </w:rPr>
            </w:r>
          </w:p>
          <w:p w:rsidR="00000000" w:rsidDel="00000000" w:rsidP="00000000" w:rsidRDefault="00000000" w:rsidRPr="00000000" w14:paraId="00000036">
            <w:pPr>
              <w:widowControl w:val="0"/>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37">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Length of wired connection to third-party devices</w:t>
            </w:r>
          </w:p>
          <w:p w:rsidR="00000000" w:rsidDel="00000000" w:rsidP="00000000" w:rsidRDefault="00000000" w:rsidRPr="00000000" w14:paraId="00000038">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up to 100 m</w:t>
            </w:r>
          </w:p>
          <w:p w:rsidR="00000000" w:rsidDel="00000000" w:rsidP="00000000" w:rsidRDefault="00000000" w:rsidRPr="00000000" w14:paraId="00000039">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up to 325 ft</w:t>
            </w:r>
            <w:r w:rsidDel="00000000" w:rsidR="00000000" w:rsidRPr="00000000">
              <w:rPr>
                <w:rtl w:val="0"/>
              </w:rPr>
            </w:r>
          </w:p>
          <w:p w:rsidR="00000000" w:rsidDel="00000000" w:rsidP="00000000" w:rsidRDefault="00000000" w:rsidRPr="00000000" w14:paraId="0000003A">
            <w:pPr>
              <w:widowControl w:val="0"/>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When</w:t>
            </w:r>
            <w:r w:rsidDel="00000000" w:rsidR="00000000" w:rsidRPr="00000000">
              <w:rPr>
                <w:rFonts w:ascii="Roboto" w:cs="Roboto" w:eastAsia="Roboto" w:hAnsi="Roboto"/>
                <w:color w:val="666666"/>
                <w:highlight w:val="white"/>
                <w:rtl w:val="0"/>
              </w:rPr>
              <w:t xml:space="preserve"> 2×1.5 mm</w:t>
            </w:r>
            <w:r w:rsidDel="00000000" w:rsidR="00000000" w:rsidRPr="00000000">
              <w:rPr>
                <w:rFonts w:ascii="Roboto" w:cs="Roboto" w:eastAsia="Roboto" w:hAnsi="Roboto"/>
                <w:color w:val="666666"/>
                <w:highlight w:val="white"/>
                <w:vertAlign w:val="superscript"/>
                <w:rtl w:val="0"/>
              </w:rPr>
              <w:t xml:space="preserve">2</w:t>
            </w:r>
            <w:r w:rsidDel="00000000" w:rsidR="00000000" w:rsidRPr="00000000">
              <w:rPr>
                <w:rFonts w:ascii="Roboto" w:cs="Roboto" w:eastAsia="Roboto" w:hAnsi="Roboto"/>
                <w:color w:val="666666"/>
                <w:highlight w:val="white"/>
                <w:rtl w:val="0"/>
              </w:rPr>
              <w:t xml:space="preserve"> (16 AWG) fire-resistant cable is used.</w:t>
            </w:r>
            <w:r w:rsidDel="00000000" w:rsidR="00000000" w:rsidRPr="00000000">
              <w:rPr>
                <w:rtl w:val="0"/>
              </w:rPr>
            </w:r>
          </w:p>
          <w:p w:rsidR="00000000" w:rsidDel="00000000" w:rsidP="00000000" w:rsidRDefault="00000000" w:rsidRPr="00000000" w14:paraId="0000003B">
            <w:pPr>
              <w:widowControl w:val="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3C">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Cross-sectional area of the cable</w:t>
            </w:r>
          </w:p>
          <w:p w:rsidR="00000000" w:rsidDel="00000000" w:rsidP="00000000" w:rsidRDefault="00000000" w:rsidRPr="00000000" w14:paraId="0000003D">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0.4–2.5 mm² (</w:t>
            </w:r>
            <w:r w:rsidDel="00000000" w:rsidR="00000000" w:rsidRPr="00000000">
              <w:rPr>
                <w:rFonts w:ascii="Roboto" w:cs="Roboto" w:eastAsia="Roboto" w:hAnsi="Roboto"/>
                <w:highlight w:val="white"/>
                <w:rtl w:val="0"/>
              </w:rPr>
              <w:t xml:space="preserve">21–13 </w:t>
            </w:r>
            <w:r w:rsidDel="00000000" w:rsidR="00000000" w:rsidRPr="00000000">
              <w:rPr>
                <w:rFonts w:ascii="Roboto" w:cs="Roboto" w:eastAsia="Roboto" w:hAnsi="Roboto"/>
                <w:highlight w:val="white"/>
                <w:rtl w:val="0"/>
              </w:rPr>
              <w:t xml:space="preserve">AWG)</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3E">
            <w:pPr>
              <w:pStyle w:val="Heading3"/>
              <w:widowControl w:val="0"/>
              <w:spacing w:line="276" w:lineRule="auto"/>
              <w:rPr>
                <w:rFonts w:ascii="Roboto" w:cs="Roboto" w:eastAsia="Roboto" w:hAnsi="Roboto"/>
                <w:b w:val="1"/>
                <w:bCs w:val="1"/>
                <w:sz w:val="22"/>
                <w:szCs w:val="22"/>
                <w:highlight w:val="white"/>
              </w:rPr>
            </w:pPr>
            <w:bookmarkStart w:colFirst="0" w:colLast="0" w:name="_d7z6sy8r1xfh" w:id="3"/>
            <w:bookmarkEnd w:id="3"/>
            <w:r w:rsidDel="00000000" w:rsidR="00000000" w:rsidRPr="00000000">
              <w:rPr>
                <w:rFonts w:ascii="Roboto" w:cs="Roboto" w:eastAsia="Roboto" w:hAnsi="Roboto"/>
                <w:b w:val="1"/>
                <w:bCs w:val="1"/>
                <w:sz w:val="22"/>
                <w:szCs w:val="22"/>
                <w:highlight w:val="white"/>
                <w:rtl w:val="0"/>
              </w:rPr>
              <w:t xml:space="preserve">Outputs</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3F">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Number of output lines for third-party devices</w:t>
            </w:r>
          </w:p>
          <w:p w:rsidR="00000000" w:rsidDel="00000000" w:rsidP="00000000" w:rsidRDefault="00000000" w:rsidRPr="00000000" w14:paraId="00000040">
            <w:pPr>
              <w:widowControl w:val="0"/>
              <w:rPr>
                <w:rFonts w:ascii="Roboto" w:cs="Roboto" w:eastAsia="Roboto" w:hAnsi="Roboto"/>
                <w:color w:val="666666"/>
                <w:highlight w:val="white"/>
              </w:rPr>
            </w:pPr>
            <w:r w:rsidDel="00000000" w:rsidR="00000000" w:rsidRPr="00000000">
              <w:rPr>
                <w:rFonts w:ascii="Roboto" w:cs="Roboto" w:eastAsia="Roboto" w:hAnsi="Roboto"/>
                <w:highlight w:val="white"/>
                <w:rtl w:val="0"/>
              </w:rPr>
              <w:t xml:space="preserve">2</w:t>
            </w:r>
            <w:r w:rsidDel="00000000" w:rsidR="00000000" w:rsidRPr="00000000">
              <w:rPr>
                <w:rtl w:val="0"/>
              </w:rPr>
            </w:r>
          </w:p>
          <w:p w:rsidR="00000000" w:rsidDel="00000000" w:rsidP="00000000" w:rsidRDefault="00000000" w:rsidRPr="00000000" w14:paraId="00000041">
            <w:pPr>
              <w:widowControl w:val="0"/>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42">
            <w:pPr>
              <w:widowControl w:val="0"/>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Output terminals</w:t>
            </w:r>
            <w:r w:rsidDel="00000000" w:rsidR="00000000" w:rsidRPr="00000000">
              <w:rPr>
                <w:rtl w:val="0"/>
              </w:rPr>
            </w:r>
          </w:p>
          <w:p w:rsidR="00000000" w:rsidDel="00000000" w:rsidP="00000000" w:rsidRDefault="00000000" w:rsidRPr="00000000" w14:paraId="00000043">
            <w:pPr>
              <w:widowControl w:val="0"/>
              <w:numPr>
                <w:ilvl w:val="0"/>
                <w:numId w:val="1"/>
              </w:numPr>
              <w:ind w:left="720" w:hanging="360"/>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Output 1, Output 2</w:t>
            </w:r>
            <w:r w:rsidDel="00000000" w:rsidR="00000000" w:rsidRPr="00000000">
              <w:rPr>
                <w:rFonts w:ascii="Roboto" w:cs="Roboto" w:eastAsia="Roboto" w:hAnsi="Roboto"/>
                <w:highlight w:val="white"/>
                <w:rtl w:val="0"/>
              </w:rPr>
              <w:t xml:space="preserve"> — relay outputs for connecting third-party wired devices.</w:t>
            </w:r>
            <w:r w:rsidDel="00000000" w:rsidR="00000000" w:rsidRPr="00000000">
              <w:rPr>
                <w:rtl w:val="0"/>
              </w:rPr>
            </w:r>
          </w:p>
          <w:p w:rsidR="00000000" w:rsidDel="00000000" w:rsidP="00000000" w:rsidRDefault="00000000" w:rsidRPr="00000000" w14:paraId="00000044">
            <w:pPr>
              <w:widowControl w:val="0"/>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45">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AC operating range</w:t>
            </w:r>
          </w:p>
          <w:p w:rsidR="00000000" w:rsidDel="00000000" w:rsidP="00000000" w:rsidRDefault="00000000" w:rsidRPr="00000000" w14:paraId="00000046">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10—250 V~, 5 mA to 10 A (resistive load)</w:t>
            </w:r>
          </w:p>
          <w:p w:rsidR="00000000" w:rsidDel="00000000" w:rsidP="00000000" w:rsidRDefault="00000000" w:rsidRPr="00000000" w14:paraId="00000047">
            <w:pPr>
              <w:widowControl w:val="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48">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DC operating range</w:t>
            </w:r>
          </w:p>
          <w:p w:rsidR="00000000" w:rsidDel="00000000" w:rsidP="00000000" w:rsidRDefault="00000000" w:rsidRPr="00000000" w14:paraId="00000049">
            <w:pPr>
              <w:widowControl w:val="0"/>
              <w:rPr>
                <w:rFonts w:ascii="Roboto" w:cs="Roboto" w:eastAsia="Roboto" w:hAnsi="Roboto"/>
                <w:highlight w:val="white"/>
              </w:rPr>
            </w:pPr>
            <w:r w:rsidDel="00000000" w:rsidR="00000000" w:rsidRPr="00000000">
              <w:rPr>
                <w:rFonts w:ascii="Arial Unicode MS" w:cs="Arial Unicode MS" w:eastAsia="Arial Unicode MS" w:hAnsi="Arial Unicode MS"/>
                <w:highlight w:val="white"/>
                <w:rtl w:val="0"/>
              </w:rPr>
              <w:t xml:space="preserve">10—30 V⎓, 5 mA to 5 A (resistive load)</w:t>
            </w:r>
          </w:p>
          <w:p w:rsidR="00000000" w:rsidDel="00000000" w:rsidP="00000000" w:rsidRDefault="00000000" w:rsidRPr="00000000" w14:paraId="0000004A">
            <w:pPr>
              <w:widowControl w:val="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4B">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Cross-sectional area of the cable</w:t>
            </w:r>
          </w:p>
          <w:p w:rsidR="00000000" w:rsidDel="00000000" w:rsidP="00000000" w:rsidRDefault="00000000" w:rsidRPr="00000000" w14:paraId="0000004C">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0.4–2.5 mm² (21–13 AWG)</w:t>
            </w:r>
          </w:p>
          <w:p w:rsidR="00000000" w:rsidDel="00000000" w:rsidP="00000000" w:rsidRDefault="00000000" w:rsidRPr="00000000" w14:paraId="0000004D">
            <w:pPr>
              <w:widowControl w:val="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4E">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Operating mode</w:t>
            </w:r>
          </w:p>
          <w:p w:rsidR="00000000" w:rsidDel="00000000" w:rsidP="00000000" w:rsidRDefault="00000000" w:rsidRPr="00000000" w14:paraId="0000004F">
            <w:pPr>
              <w:widowControl w:val="0"/>
              <w:numPr>
                <w:ilvl w:val="0"/>
                <w:numId w:val="4"/>
              </w:numPr>
              <w:ind w:left="72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pulse</w:t>
            </w:r>
          </w:p>
          <w:p w:rsidR="00000000" w:rsidDel="00000000" w:rsidP="00000000" w:rsidRDefault="00000000" w:rsidRPr="00000000" w14:paraId="00000050">
            <w:pPr>
              <w:widowControl w:val="0"/>
              <w:numPr>
                <w:ilvl w:val="0"/>
                <w:numId w:val="4"/>
              </w:numPr>
              <w:ind w:left="72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bistable</w:t>
            </w:r>
            <w:r w:rsidDel="00000000" w:rsidR="00000000" w:rsidRPr="00000000">
              <w:rPr>
                <w:rtl w:val="0"/>
              </w:rPr>
            </w:r>
          </w:p>
          <w:p w:rsidR="00000000" w:rsidDel="00000000" w:rsidP="00000000" w:rsidRDefault="00000000" w:rsidRPr="00000000" w14:paraId="00000051">
            <w:pPr>
              <w:widowControl w:val="0"/>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52">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Pulse duration</w:t>
            </w:r>
          </w:p>
          <w:p w:rsidR="00000000" w:rsidDel="00000000" w:rsidP="00000000" w:rsidRDefault="00000000" w:rsidRPr="00000000" w14:paraId="00000053">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from 1 s to </w:t>
            </w:r>
            <w:r w:rsidDel="00000000" w:rsidR="00000000" w:rsidRPr="00000000">
              <w:rPr>
                <w:rFonts w:ascii="Roboto" w:cs="Roboto" w:eastAsia="Roboto" w:hAnsi="Roboto"/>
                <w:highlight w:val="white"/>
                <w:rtl w:val="0"/>
              </w:rPr>
              <w:t xml:space="preserve">1 h</w:t>
            </w:r>
            <w:r w:rsidDel="00000000" w:rsidR="00000000" w:rsidRPr="00000000">
              <w:rPr>
                <w:rFonts w:ascii="Roboto" w:cs="Roboto" w:eastAsia="Roboto" w:hAnsi="Roboto"/>
                <w:highlight w:val="white"/>
                <w:rtl w:val="0"/>
              </w:rPr>
              <w:t xml:space="preserve"> 30 min</w:t>
            </w:r>
          </w:p>
          <w:p w:rsidR="00000000" w:rsidDel="00000000" w:rsidP="00000000" w:rsidRDefault="00000000" w:rsidRPr="00000000" w14:paraId="00000054">
            <w:pPr>
              <w:widowControl w:val="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Pulse duration c</w:t>
            </w:r>
            <w:r w:rsidDel="00000000" w:rsidR="00000000" w:rsidRPr="00000000">
              <w:rPr>
                <w:rFonts w:ascii="Roboto" w:cs="Roboto" w:eastAsia="Roboto" w:hAnsi="Roboto"/>
                <w:color w:val="666666"/>
                <w:highlight w:val="white"/>
                <w:rtl w:val="0"/>
              </w:rPr>
              <w:t xml:space="preserve">an be configured for pulse mode in Ajax apps separately for each relay.</w:t>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55">
            <w:pPr>
              <w:pStyle w:val="Heading3"/>
              <w:widowControl w:val="0"/>
              <w:rPr>
                <w:rFonts w:ascii="Roboto" w:cs="Roboto" w:eastAsia="Roboto" w:hAnsi="Roboto"/>
                <w:b w:val="1"/>
                <w:bCs w:val="1"/>
                <w:sz w:val="22"/>
                <w:szCs w:val="22"/>
                <w:highlight w:val="white"/>
              </w:rPr>
            </w:pPr>
            <w:bookmarkStart w:colFirst="0" w:colLast="0" w:name="_9rq9spv5wyj" w:id="4"/>
            <w:bookmarkEnd w:id="4"/>
            <w:r w:rsidDel="00000000" w:rsidR="00000000" w:rsidRPr="00000000">
              <w:rPr>
                <w:rFonts w:ascii="Roboto" w:cs="Roboto" w:eastAsia="Roboto" w:hAnsi="Roboto"/>
                <w:b w:val="1"/>
                <w:bCs w:val="1"/>
                <w:sz w:val="22"/>
                <w:szCs w:val="22"/>
                <w:highlight w:val="white"/>
                <w:rtl w:val="0"/>
              </w:rPr>
              <w:t xml:space="preserve">Key features</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Event types</w:t>
            </w:r>
          </w:p>
          <w:p w:rsidR="00000000" w:rsidDel="00000000" w:rsidP="00000000" w:rsidRDefault="00000000" w:rsidRPr="00000000" w14:paraId="00000057">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color w:val="666666"/>
                <w:highlight w:val="white"/>
                <w:rtl w:val="0"/>
              </w:rPr>
              <w:t xml:space="preserve">An Ajax app specifies event types for wired device inputs. The selected type determines the text of alarm notifications and events of the connected device, as well as event codes transmitted to the CMS. A PRO or a user with admin rights can configure the event type </w:t>
            </w:r>
            <w:r w:rsidDel="00000000" w:rsidR="00000000" w:rsidRPr="00000000">
              <w:rPr>
                <w:rFonts w:ascii="Roboto" w:cs="Roboto" w:eastAsia="Roboto" w:hAnsi="Roboto"/>
                <w:color w:val="666666"/>
                <w:highlight w:val="white"/>
                <w:rtl w:val="0"/>
              </w:rPr>
              <w:t xml:space="preserve">in an Ajax app</w:t>
            </w:r>
            <w:r w:rsidDel="00000000" w:rsidR="00000000" w:rsidRPr="00000000">
              <w:rPr>
                <w:rFonts w:ascii="Roboto" w:cs="Roboto" w:eastAsia="Roboto" w:hAnsi="Roboto"/>
                <w:color w:val="666666"/>
                <w:highlight w:val="white"/>
                <w:rtl w:val="0"/>
              </w:rPr>
              <w:t xml:space="preserve">.</w:t>
            </w:r>
            <w:r w:rsidDel="00000000" w:rsidR="00000000" w:rsidRPr="00000000">
              <w:rPr>
                <w:rtl w:val="0"/>
              </w:rPr>
            </w:r>
          </w:p>
          <w:p w:rsidR="00000000" w:rsidDel="00000000" w:rsidP="00000000" w:rsidRDefault="00000000" w:rsidRPr="00000000" w14:paraId="00000058">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59">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Automation scenarios</w:t>
            </w:r>
          </w:p>
          <w:p w:rsidR="00000000" w:rsidDel="00000000" w:rsidP="00000000" w:rsidRDefault="00000000" w:rsidRPr="00000000" w14:paraId="0000005A">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color w:val="666666"/>
                <w:highlight w:val="white"/>
                <w:rtl w:val="0"/>
              </w:rPr>
              <w:t xml:space="preserve">The scenarios can be configured in Ajax apps separately for each relay.</w:t>
            </w:r>
            <w:r w:rsidDel="00000000" w:rsidR="00000000" w:rsidRPr="00000000">
              <w:rPr>
                <w:rtl w:val="0"/>
              </w:rPr>
            </w:r>
          </w:p>
          <w:p w:rsidR="00000000" w:rsidDel="00000000" w:rsidP="00000000" w:rsidRDefault="00000000" w:rsidRPr="00000000" w14:paraId="0000005B">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5C">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Fail-safe mode</w:t>
            </w:r>
          </w:p>
          <w:p w:rsidR="00000000" w:rsidDel="00000000" w:rsidP="00000000" w:rsidRDefault="00000000" w:rsidRPr="00000000" w14:paraId="0000005D">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color w:val="666666"/>
                <w:highlight w:val="white"/>
                <w:rtl w:val="0"/>
              </w:rPr>
              <w:t xml:space="preserve">If the module is offline, discharged, or has hardware problems, it activates the connected devices automatically.</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5E">
            <w:pPr>
              <w:pStyle w:val="Heading3"/>
              <w:widowControl w:val="0"/>
              <w:spacing w:line="276" w:lineRule="auto"/>
              <w:rPr>
                <w:rFonts w:ascii="Roboto" w:cs="Roboto" w:eastAsia="Roboto" w:hAnsi="Roboto"/>
                <w:b w:val="1"/>
                <w:bCs w:val="1"/>
                <w:sz w:val="22"/>
                <w:szCs w:val="22"/>
                <w:highlight w:val="white"/>
              </w:rPr>
            </w:pPr>
            <w:bookmarkStart w:colFirst="0" w:colLast="0" w:name="_oe780vmb5ngh" w:id="5"/>
            <w:bookmarkEnd w:id="5"/>
            <w:r w:rsidDel="00000000" w:rsidR="00000000" w:rsidRPr="00000000">
              <w:rPr>
                <w:rFonts w:ascii="Roboto" w:cs="Roboto" w:eastAsia="Roboto" w:hAnsi="Roboto"/>
                <w:b w:val="1"/>
                <w:bCs w:val="1"/>
                <w:sz w:val="22"/>
                <w:szCs w:val="22"/>
                <w:highlight w:val="white"/>
                <w:rtl w:val="0"/>
              </w:rPr>
              <w:t xml:space="preserve">Installation </w:t>
            </w:r>
            <w:r w:rsidDel="00000000" w:rsidR="00000000" w:rsidRPr="00000000">
              <w:rPr>
                <w:rFonts w:ascii="Roboto" w:cs="Roboto" w:eastAsia="Roboto" w:hAnsi="Roboto"/>
                <w:b w:val="1"/>
                <w:bCs w:val="1"/>
                <w:sz w:val="22"/>
                <w:szCs w:val="22"/>
                <w:highlight w:val="white"/>
                <w:rtl w:val="0"/>
              </w:rPr>
              <w:t xml:space="preserve">recommendations</w:t>
            </w:r>
            <w:r w:rsidDel="00000000" w:rsidR="00000000" w:rsidRPr="00000000">
              <w:rPr>
                <w:rtl w:val="0"/>
              </w:rPr>
            </w:r>
          </w:p>
        </w:tc>
        <w:tc>
          <w:tcPr>
            <w:shd w:fill="ffffff"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The device is designed for indoor use only.</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60">
            <w:pPr>
              <w:pStyle w:val="Heading3"/>
              <w:widowControl w:val="0"/>
              <w:spacing w:line="276" w:lineRule="auto"/>
              <w:rPr>
                <w:rFonts w:ascii="Roboto" w:cs="Roboto" w:eastAsia="Roboto" w:hAnsi="Roboto"/>
                <w:b w:val="1"/>
                <w:bCs w:val="1"/>
                <w:sz w:val="22"/>
                <w:szCs w:val="22"/>
                <w:highlight w:val="white"/>
              </w:rPr>
            </w:pPr>
            <w:bookmarkStart w:colFirst="0" w:colLast="0" w:name="_d7z6sy8r1xfh" w:id="3"/>
            <w:bookmarkEnd w:id="3"/>
            <w:r w:rsidDel="00000000" w:rsidR="00000000" w:rsidRPr="00000000">
              <w:rPr>
                <w:rFonts w:ascii="Roboto" w:cs="Roboto" w:eastAsia="Roboto" w:hAnsi="Roboto"/>
                <w:b w:val="1"/>
                <w:bCs w:val="1"/>
                <w:sz w:val="22"/>
                <w:szCs w:val="22"/>
                <w:highlight w:val="white"/>
                <w:rtl w:val="0"/>
              </w:rPr>
              <w:t xml:space="preserve">Sabotage protection</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76" w:lineRule="auto"/>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Tamper alarm</w:t>
            </w:r>
            <w:r w:rsidDel="00000000" w:rsidR="00000000" w:rsidRPr="00000000">
              <w:rPr>
                <w:rtl w:val="0"/>
              </w:rPr>
            </w:r>
          </w:p>
          <w:p w:rsidR="00000000" w:rsidDel="00000000" w:rsidP="00000000" w:rsidRDefault="00000000" w:rsidRPr="00000000" w14:paraId="00000062">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Notifications of attempts to detach the module from the surface or open the front lid.</w:t>
            </w:r>
            <w:r w:rsidDel="00000000" w:rsidR="00000000" w:rsidRPr="00000000">
              <w:rPr>
                <w:rtl w:val="0"/>
              </w:rPr>
            </w:r>
          </w:p>
          <w:p w:rsidR="00000000" w:rsidDel="00000000" w:rsidP="00000000" w:rsidRDefault="00000000" w:rsidRPr="00000000" w14:paraId="00000063">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64">
            <w:pPr>
              <w:widowControl w:val="0"/>
              <w:spacing w:line="276" w:lineRule="auto"/>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Protection against spoofing</w:t>
            </w:r>
            <w:r w:rsidDel="00000000" w:rsidR="00000000" w:rsidRPr="00000000">
              <w:rPr>
                <w:rtl w:val="0"/>
              </w:rPr>
            </w:r>
          </w:p>
          <w:p w:rsidR="00000000" w:rsidDel="00000000" w:rsidP="00000000" w:rsidRDefault="00000000" w:rsidRPr="00000000" w14:paraId="00000065">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device authentication</w:t>
            </w:r>
          </w:p>
          <w:p w:rsidR="00000000" w:rsidDel="00000000" w:rsidP="00000000" w:rsidRDefault="00000000" w:rsidRPr="00000000" w14:paraId="00000066">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67">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Connection</w:t>
            </w:r>
            <w:r w:rsidDel="00000000" w:rsidR="00000000" w:rsidRPr="00000000">
              <w:rPr>
                <w:rFonts w:ascii="Roboto" w:cs="Roboto" w:eastAsia="Roboto" w:hAnsi="Roboto"/>
                <w:b w:val="1"/>
                <w:bCs w:val="1"/>
                <w:highlight w:val="white"/>
                <w:rtl w:val="0"/>
              </w:rPr>
              <w:t xml:space="preserve"> loss detection</w:t>
            </w:r>
          </w:p>
          <w:p w:rsidR="00000000" w:rsidDel="00000000" w:rsidP="00000000" w:rsidRDefault="00000000" w:rsidRPr="00000000" w14:paraId="00000068">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after</w:t>
            </w:r>
            <w:r w:rsidDel="00000000" w:rsidR="00000000" w:rsidRPr="00000000">
              <w:rPr>
                <w:rFonts w:ascii="Roboto" w:cs="Roboto" w:eastAsia="Roboto" w:hAnsi="Roboto"/>
                <w:highlight w:val="white"/>
                <w:rtl w:val="0"/>
              </w:rPr>
              <w:t xml:space="preserve"> 36 s</w:t>
            </w:r>
            <w:r w:rsidDel="00000000" w:rsidR="00000000" w:rsidRPr="00000000">
              <w:rPr>
                <w:rtl w:val="0"/>
              </w:rPr>
            </w:r>
          </w:p>
          <w:p w:rsidR="00000000" w:rsidDel="00000000" w:rsidP="00000000" w:rsidRDefault="00000000" w:rsidRPr="00000000" w14:paraId="00000069">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Detection time depends on </w:t>
            </w:r>
            <w:r w:rsidDel="00000000" w:rsidR="00000000" w:rsidRPr="00000000">
              <w:rPr>
                <w:rFonts w:ascii="Roboto" w:cs="Roboto" w:eastAsia="Roboto" w:hAnsi="Roboto"/>
                <w:b w:val="1"/>
                <w:bCs w:val="1"/>
                <w:color w:val="666666"/>
                <w:highlight w:val="white"/>
                <w:rtl w:val="0"/>
              </w:rPr>
              <w:t xml:space="preserve">Jeweller</w:t>
            </w:r>
            <w:r w:rsidDel="00000000" w:rsidR="00000000" w:rsidRPr="00000000">
              <w:rPr>
                <w:rFonts w:ascii="Roboto" w:cs="Roboto" w:eastAsia="Roboto" w:hAnsi="Roboto"/>
                <w:color w:val="666666"/>
                <w:highlight w:val="white"/>
                <w:rtl w:val="0"/>
              </w:rPr>
              <w:t xml:space="preserve"> settings.</w:t>
            </w:r>
            <w:r w:rsidDel="00000000" w:rsidR="00000000" w:rsidRPr="00000000">
              <w:rPr>
                <w:rtl w:val="0"/>
              </w:rPr>
            </w:r>
          </w:p>
          <w:p w:rsidR="00000000" w:rsidDel="00000000" w:rsidP="00000000" w:rsidRDefault="00000000" w:rsidRPr="00000000" w14:paraId="0000006A">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6B">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Input monitoring</w:t>
            </w:r>
          </w:p>
          <w:p w:rsidR="00000000" w:rsidDel="00000000" w:rsidP="00000000" w:rsidRDefault="00000000" w:rsidRPr="00000000" w14:paraId="0000006C">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highlight w:val="white"/>
                <w:rtl w:val="0"/>
              </w:rPr>
              <w:t xml:space="preserve">detection of wired connection loss, short circuits, and malfunctions</w:t>
            </w:r>
            <w:r w:rsidDel="00000000" w:rsidR="00000000" w:rsidRPr="00000000">
              <w:rPr>
                <w:rFonts w:ascii="Roboto" w:cs="Roboto" w:eastAsia="Roboto" w:hAnsi="Roboto"/>
                <w:color w:val="666666"/>
                <w:highlight w:val="white"/>
                <w:rtl w:val="0"/>
              </w:rPr>
              <w:t xml:space="preserve"> </w:t>
            </w:r>
            <w:r w:rsidDel="00000000" w:rsidR="00000000" w:rsidRPr="00000000">
              <w:rPr>
                <w:rFonts w:ascii="Roboto" w:cs="Roboto" w:eastAsia="Roboto" w:hAnsi="Roboto"/>
                <w:highlight w:val="white"/>
                <w:rtl w:val="0"/>
              </w:rPr>
              <w:t xml:space="preserve">when the EOL, 2EOL, or 3EOL connection is used</w:t>
            </w:r>
            <w:r w:rsidDel="00000000" w:rsidR="00000000" w:rsidRPr="00000000">
              <w:rPr>
                <w:rtl w:val="0"/>
              </w:rPr>
            </w:r>
          </w:p>
          <w:p w:rsidR="00000000" w:rsidDel="00000000" w:rsidP="00000000" w:rsidRDefault="00000000" w:rsidRPr="00000000" w14:paraId="0000006D">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Depends on the connection type.</w:t>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6E">
            <w:pPr>
              <w:pStyle w:val="Heading3"/>
              <w:widowControl w:val="0"/>
              <w:spacing w:line="276" w:lineRule="auto"/>
              <w:rPr>
                <w:rFonts w:ascii="Roboto" w:cs="Roboto" w:eastAsia="Roboto" w:hAnsi="Roboto"/>
                <w:b w:val="1"/>
                <w:bCs w:val="1"/>
                <w:sz w:val="22"/>
                <w:szCs w:val="22"/>
                <w:highlight w:val="white"/>
              </w:rPr>
            </w:pPr>
            <w:bookmarkStart w:colFirst="0" w:colLast="0" w:name="_d7z6sy8r1xfh" w:id="3"/>
            <w:bookmarkEnd w:id="3"/>
            <w:r w:rsidDel="00000000" w:rsidR="00000000" w:rsidRPr="00000000">
              <w:rPr>
                <w:rFonts w:ascii="Roboto" w:cs="Roboto" w:eastAsia="Roboto" w:hAnsi="Roboto"/>
                <w:b w:val="1"/>
                <w:bCs w:val="1"/>
                <w:sz w:val="22"/>
                <w:szCs w:val="22"/>
                <w:highlight w:val="white"/>
                <w:rtl w:val="0"/>
              </w:rPr>
              <w:t xml:space="preserve">Power supply</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6F">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Battery</w:t>
            </w:r>
          </w:p>
          <w:p w:rsidR="00000000" w:rsidDel="00000000" w:rsidP="00000000" w:rsidRDefault="00000000" w:rsidRPr="00000000" w14:paraId="00000070">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2 × CR123A</w:t>
            </w:r>
          </w:p>
          <w:p w:rsidR="00000000" w:rsidDel="00000000" w:rsidP="00000000" w:rsidRDefault="00000000" w:rsidRPr="00000000" w14:paraId="00000071">
            <w:pPr>
              <w:widowControl w:val="0"/>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Pre-installed.</w:t>
            </w:r>
            <w:r w:rsidDel="00000000" w:rsidR="00000000" w:rsidRPr="00000000">
              <w:rPr>
                <w:rtl w:val="0"/>
              </w:rPr>
            </w:r>
          </w:p>
          <w:p w:rsidR="00000000" w:rsidDel="00000000" w:rsidP="00000000" w:rsidRDefault="00000000" w:rsidRPr="00000000" w14:paraId="00000072">
            <w:pPr>
              <w:widowControl w:val="0"/>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73">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Calculated battery life</w:t>
            </w:r>
          </w:p>
          <w:p w:rsidR="00000000" w:rsidDel="00000000" w:rsidP="00000000" w:rsidRDefault="00000000" w:rsidRPr="00000000" w14:paraId="00000074">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up to 5 years</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75">
            <w:pPr>
              <w:pStyle w:val="Heading3"/>
              <w:widowControl w:val="0"/>
              <w:spacing w:line="276" w:lineRule="auto"/>
              <w:rPr>
                <w:rFonts w:ascii="Roboto" w:cs="Roboto" w:eastAsia="Roboto" w:hAnsi="Roboto"/>
                <w:b w:val="1"/>
                <w:bCs w:val="1"/>
                <w:sz w:val="22"/>
                <w:szCs w:val="22"/>
                <w:highlight w:val="white"/>
              </w:rPr>
            </w:pPr>
            <w:bookmarkStart w:colFirst="0" w:colLast="0" w:name="_d7z6sy8r1xfh" w:id="3"/>
            <w:bookmarkEnd w:id="3"/>
            <w:r w:rsidDel="00000000" w:rsidR="00000000" w:rsidRPr="00000000">
              <w:rPr>
                <w:rFonts w:ascii="Roboto" w:cs="Roboto" w:eastAsia="Roboto" w:hAnsi="Roboto"/>
                <w:b w:val="1"/>
                <w:bCs w:val="1"/>
                <w:sz w:val="22"/>
                <w:szCs w:val="22"/>
                <w:highlight w:val="white"/>
                <w:rtl w:val="0"/>
              </w:rPr>
              <w:t xml:space="preserve">Casing</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Dimensions</w:t>
            </w:r>
          </w:p>
          <w:p w:rsidR="00000000" w:rsidDel="00000000" w:rsidP="00000000" w:rsidRDefault="00000000" w:rsidRPr="00000000" w14:paraId="00000077">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116</w:t>
            </w:r>
            <w:r w:rsidDel="00000000" w:rsidR="00000000" w:rsidRPr="00000000">
              <w:rPr>
                <w:rFonts w:ascii="Roboto" w:cs="Roboto" w:eastAsia="Roboto" w:hAnsi="Roboto"/>
                <w:highlight w:val="white"/>
                <w:rtl w:val="0"/>
              </w:rPr>
              <w:t xml:space="preserve"> × 180 × 62 mm</w:t>
            </w:r>
            <w:r w:rsidDel="00000000" w:rsidR="00000000" w:rsidRPr="00000000">
              <w:rPr>
                <w:rtl w:val="0"/>
              </w:rPr>
            </w:r>
          </w:p>
          <w:p w:rsidR="00000000" w:rsidDel="00000000" w:rsidP="00000000" w:rsidRDefault="00000000" w:rsidRPr="00000000" w14:paraId="00000078">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4.57" × 7.09" × 2.44"</w:t>
            </w:r>
            <w:r w:rsidDel="00000000" w:rsidR="00000000" w:rsidRPr="00000000">
              <w:rPr>
                <w:rtl w:val="0"/>
              </w:rPr>
            </w:r>
          </w:p>
          <w:p w:rsidR="00000000" w:rsidDel="00000000" w:rsidP="00000000" w:rsidRDefault="00000000" w:rsidRPr="00000000" w14:paraId="00000079">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7A">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Weight</w:t>
            </w:r>
          </w:p>
          <w:p w:rsidR="00000000" w:rsidDel="00000000" w:rsidP="00000000" w:rsidRDefault="00000000" w:rsidRPr="00000000" w14:paraId="0000007B">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547</w:t>
            </w:r>
            <w:r w:rsidDel="00000000" w:rsidR="00000000" w:rsidRPr="00000000">
              <w:rPr>
                <w:rFonts w:ascii="Roboto" w:cs="Roboto" w:eastAsia="Roboto" w:hAnsi="Roboto"/>
                <w:highlight w:val="white"/>
                <w:rtl w:val="0"/>
              </w:rPr>
              <w:t xml:space="preserve"> g</w:t>
            </w:r>
          </w:p>
          <w:p w:rsidR="00000000" w:rsidDel="00000000" w:rsidP="00000000" w:rsidRDefault="00000000" w:rsidRPr="00000000" w14:paraId="0000007C">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highlight w:val="white"/>
                <w:rtl w:val="0"/>
              </w:rPr>
              <w:t xml:space="preserve">19.3 oz</w:t>
            </w:r>
            <w:r w:rsidDel="00000000" w:rsidR="00000000" w:rsidRPr="00000000">
              <w:rPr>
                <w:rtl w:val="0"/>
              </w:rPr>
            </w:r>
          </w:p>
          <w:p w:rsidR="00000000" w:rsidDel="00000000" w:rsidP="00000000" w:rsidRDefault="00000000" w:rsidRPr="00000000" w14:paraId="0000007D">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7E">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Operating temperature range</w:t>
            </w:r>
          </w:p>
          <w:p w:rsidR="00000000" w:rsidDel="00000000" w:rsidP="00000000" w:rsidRDefault="00000000" w:rsidRPr="00000000" w14:paraId="0000007F">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from 0 °C to </w:t>
            </w:r>
            <w:r w:rsidDel="00000000" w:rsidR="00000000" w:rsidRPr="00000000">
              <w:rPr>
                <w:rFonts w:ascii="Roboto" w:cs="Roboto" w:eastAsia="Roboto" w:hAnsi="Roboto"/>
                <w:highlight w:val="white"/>
                <w:rtl w:val="0"/>
              </w:rPr>
              <w:t xml:space="preserve">+50</w:t>
            </w:r>
            <w:r w:rsidDel="00000000" w:rsidR="00000000" w:rsidRPr="00000000">
              <w:rPr>
                <w:rFonts w:ascii="Roboto" w:cs="Roboto" w:eastAsia="Roboto" w:hAnsi="Roboto"/>
                <w:highlight w:val="white"/>
                <w:rtl w:val="0"/>
              </w:rPr>
              <w:t xml:space="preserve"> °C</w:t>
            </w:r>
          </w:p>
          <w:p w:rsidR="00000000" w:rsidDel="00000000" w:rsidP="00000000" w:rsidRDefault="00000000" w:rsidRPr="00000000" w14:paraId="00000080">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from 32 °F to 122 °F</w:t>
            </w:r>
          </w:p>
          <w:p w:rsidR="00000000" w:rsidDel="00000000" w:rsidP="00000000" w:rsidRDefault="00000000" w:rsidRPr="00000000" w14:paraId="00000081">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82">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Operating humidity</w:t>
            </w:r>
          </w:p>
          <w:p w:rsidR="00000000" w:rsidDel="00000000" w:rsidP="00000000" w:rsidRDefault="00000000" w:rsidRPr="00000000" w14:paraId="00000083">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80%</w:t>
            </w:r>
          </w:p>
          <w:p w:rsidR="00000000" w:rsidDel="00000000" w:rsidP="00000000" w:rsidRDefault="00000000" w:rsidRPr="00000000" w14:paraId="00000084">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85">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Protection class</w:t>
            </w:r>
          </w:p>
          <w:p w:rsidR="00000000" w:rsidDel="00000000" w:rsidP="00000000" w:rsidRDefault="00000000" w:rsidRPr="00000000" w14:paraId="00000086">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IP21C</w:t>
            </w:r>
          </w:p>
          <w:p w:rsidR="00000000" w:rsidDel="00000000" w:rsidP="00000000" w:rsidRDefault="00000000" w:rsidRPr="00000000" w14:paraId="00000087">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88">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Flammability rating</w:t>
            </w:r>
          </w:p>
          <w:p w:rsidR="00000000" w:rsidDel="00000000" w:rsidP="00000000" w:rsidRDefault="00000000" w:rsidRPr="00000000" w14:paraId="00000089">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UL 94 V-0</w:t>
            </w:r>
            <w:r w:rsidDel="00000000" w:rsidR="00000000" w:rsidRPr="00000000">
              <w:rPr>
                <w:rtl w:val="0"/>
              </w:rPr>
            </w:r>
          </w:p>
        </w:tc>
      </w:tr>
      <w:tr>
        <w:trPr>
          <w:cantSplit w:val="0"/>
          <w:trHeight w:val="48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8A">
            <w:pPr>
              <w:pStyle w:val="Heading3"/>
              <w:widowControl w:val="0"/>
              <w:spacing w:line="276" w:lineRule="auto"/>
              <w:rPr>
                <w:rFonts w:ascii="Roboto" w:cs="Roboto" w:eastAsia="Roboto" w:hAnsi="Roboto"/>
                <w:b w:val="1"/>
                <w:bCs w:val="1"/>
                <w:sz w:val="22"/>
                <w:szCs w:val="22"/>
                <w:highlight w:val="white"/>
              </w:rPr>
            </w:pPr>
            <w:bookmarkStart w:colFirst="0" w:colLast="0" w:name="_d7z6sy8r1xfh" w:id="3"/>
            <w:bookmarkEnd w:id="3"/>
            <w:r w:rsidDel="00000000" w:rsidR="00000000" w:rsidRPr="00000000">
              <w:rPr>
                <w:rFonts w:ascii="Roboto" w:cs="Roboto" w:eastAsia="Roboto" w:hAnsi="Roboto"/>
                <w:b w:val="1"/>
                <w:bCs w:val="1"/>
                <w:sz w:val="22"/>
                <w:szCs w:val="22"/>
                <w:highlight w:val="white"/>
                <w:rtl w:val="0"/>
              </w:rPr>
              <w:t xml:space="preserve">Color</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76" w:lineRule="auto"/>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Black</w:t>
            </w:r>
            <w:r w:rsidDel="00000000" w:rsidR="00000000" w:rsidRPr="00000000">
              <w:rPr>
                <w:rtl w:val="0"/>
              </w:rPr>
            </w:r>
          </w:p>
          <w:p w:rsidR="00000000" w:rsidDel="00000000" w:rsidP="00000000" w:rsidRDefault="00000000" w:rsidRPr="00000000" w14:paraId="0000008C">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White</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8D">
            <w:pPr>
              <w:pStyle w:val="Heading3"/>
              <w:widowControl w:val="0"/>
              <w:spacing w:line="276" w:lineRule="auto"/>
              <w:rPr>
                <w:rFonts w:ascii="Roboto" w:cs="Roboto" w:eastAsia="Roboto" w:hAnsi="Roboto"/>
                <w:b w:val="1"/>
                <w:bCs w:val="1"/>
                <w:sz w:val="22"/>
                <w:szCs w:val="22"/>
                <w:highlight w:val="white"/>
              </w:rPr>
            </w:pPr>
            <w:bookmarkStart w:colFirst="0" w:colLast="0" w:name="_d7z6sy8r1xfh" w:id="3"/>
            <w:bookmarkEnd w:id="3"/>
            <w:r w:rsidDel="00000000" w:rsidR="00000000" w:rsidRPr="00000000">
              <w:rPr>
                <w:rFonts w:ascii="Roboto" w:cs="Roboto" w:eastAsia="Roboto" w:hAnsi="Roboto"/>
                <w:b w:val="1"/>
                <w:bCs w:val="1"/>
                <w:sz w:val="22"/>
                <w:szCs w:val="22"/>
                <w:highlight w:val="white"/>
                <w:rtl w:val="0"/>
              </w:rPr>
              <w:t xml:space="preserve">Complete set</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EN54 I/O Module (2X2) Jeweller</w:t>
            </w:r>
          </w:p>
          <w:p w:rsidR="00000000" w:rsidDel="00000000" w:rsidP="00000000" w:rsidRDefault="00000000" w:rsidRPr="00000000" w14:paraId="0000008F">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2 × CR123A battery (pre-installed)</w:t>
            </w:r>
          </w:p>
          <w:p w:rsidR="00000000" w:rsidDel="00000000" w:rsidP="00000000" w:rsidRDefault="00000000" w:rsidRPr="00000000" w14:paraId="00000090">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Installation kit</w:t>
            </w:r>
          </w:p>
          <w:p w:rsidR="00000000" w:rsidDel="00000000" w:rsidP="00000000" w:rsidRDefault="00000000" w:rsidRPr="00000000" w14:paraId="00000091">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2 × set of 4 EOL resistors</w:t>
            </w:r>
            <w:r w:rsidDel="00000000" w:rsidR="00000000" w:rsidRPr="00000000">
              <w:rPr>
                <w:rtl w:val="0"/>
              </w:rPr>
            </w:r>
          </w:p>
          <w:p w:rsidR="00000000" w:rsidDel="00000000" w:rsidP="00000000" w:rsidRDefault="00000000" w:rsidRPr="00000000" w14:paraId="00000092">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highlight w:val="white"/>
                <w:rtl w:val="0"/>
              </w:rPr>
              <w:t xml:space="preserve">Quick start guid</w:t>
            </w:r>
            <w:r w:rsidDel="00000000" w:rsidR="00000000" w:rsidRPr="00000000">
              <w:rPr>
                <w:rFonts w:ascii="Roboto" w:cs="Roboto" w:eastAsia="Roboto" w:hAnsi="Roboto"/>
                <w:highlight w:val="white"/>
                <w:rtl w:val="0"/>
              </w:rPr>
              <w:t xml:space="preserve">e</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93">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Warranty</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94">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24 months</w:t>
            </w:r>
          </w:p>
        </w:tc>
      </w:tr>
    </w:tbl>
    <w:p w:rsidR="00000000" w:rsidDel="00000000" w:rsidP="00000000" w:rsidRDefault="00000000" w:rsidRPr="00000000" w14:paraId="00000095">
      <w:pPr>
        <w:spacing w:line="276" w:lineRule="auto"/>
        <w:rPr>
          <w:rFonts w:ascii="Roboto" w:cs="Roboto" w:eastAsia="Roboto" w:hAnsi="Roboto"/>
        </w:rPr>
      </w:pPr>
      <w:r w:rsidDel="00000000" w:rsidR="00000000" w:rsidRPr="00000000">
        <w:rPr>
          <w:rtl w:val="0"/>
        </w:rPr>
      </w:r>
    </w:p>
    <w:sectPr>
      <w:pgSz w:h="16838" w:w="11906" w:orient="portrait"/>
      <w:pgMar w:bottom="576" w:top="576" w:left="576" w:right="57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