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widowControl w:val="0"/>
        <w:jc w:val="center"/>
        <w:rPr>
          <w:rFonts w:ascii="Roboto" w:cs="Roboto" w:eastAsia="Roboto" w:hAnsi="Roboto"/>
        </w:rPr>
      </w:pPr>
      <w:bookmarkStart w:colFirst="0" w:colLast="0" w:name="_29q0m1nq8bz" w:id="0"/>
      <w:bookmarkEnd w:id="0"/>
      <w:r w:rsidDel="00000000" w:rsidR="00000000" w:rsidRPr="00000000">
        <w:rPr>
          <w:rFonts w:ascii="Roboto" w:cs="Roboto" w:eastAsia="Roboto" w:hAnsi="Roboto"/>
          <w:rtl w:val="0"/>
        </w:rPr>
        <w:t xml:space="preserve">EN54 Fire ReX Jeweller</w:t>
      </w:r>
    </w:p>
    <w:p w:rsidR="00000000" w:rsidDel="00000000" w:rsidP="00000000" w:rsidRDefault="00000000" w:rsidRPr="00000000" w14:paraId="00000002">
      <w:pPr>
        <w:pStyle w:val="Subtitle"/>
        <w:jc w:val="center"/>
        <w:rPr>
          <w:rFonts w:ascii="Roboto" w:cs="Roboto" w:eastAsia="Roboto" w:hAnsi="Roboto"/>
        </w:rPr>
      </w:pPr>
      <w:bookmarkStart w:colFirst="0" w:colLast="0" w:name="_9j7imba39d1e" w:id="1"/>
      <w:bookmarkEnd w:id="1"/>
      <w:r w:rsidDel="00000000" w:rsidR="00000000" w:rsidRPr="00000000">
        <w:rPr>
          <w:rFonts w:ascii="Roboto" w:cs="Roboto" w:eastAsia="Roboto" w:hAnsi="Roboto"/>
          <w:rtl w:val="0"/>
        </w:rPr>
        <w:t xml:space="preserve">Wireless addressable radio signal range extender for a fire alarm system, supporting intrusion protection devices</w:t>
      </w:r>
    </w:p>
    <w:tbl>
      <w:tblPr>
        <w:tblStyle w:val="Table1"/>
        <w:tblW w:w="114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8070"/>
        <w:tblGridChange w:id="0">
          <w:tblGrid>
            <w:gridCol w:w="3420"/>
            <w:gridCol w:w="8070"/>
          </w:tblGrid>
        </w:tblGridChange>
      </w:tblGrid>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3">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Connection possibilities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Number of EN54 Fire ReX Jeweller connected to the hub</w:t>
            </w:r>
          </w:p>
          <w:p w:rsidR="00000000" w:rsidDel="00000000" w:rsidP="00000000" w:rsidRDefault="00000000" w:rsidRPr="00000000" w14:paraId="00000005">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sz w:val="24"/>
                <w:szCs w:val="24"/>
                <w:highlight w:val="white"/>
                <w:rtl w:val="0"/>
              </w:rPr>
              <w:t xml:space="preserve">up to 5</w:t>
            </w:r>
            <w:r w:rsidDel="00000000" w:rsidR="00000000" w:rsidRPr="00000000">
              <w:rPr>
                <w:rtl w:val="0"/>
              </w:rPr>
            </w:r>
          </w:p>
          <w:p w:rsidR="00000000" w:rsidDel="00000000" w:rsidP="00000000" w:rsidRDefault="00000000" w:rsidRPr="00000000" w14:paraId="00000006">
            <w:pPr>
              <w:widowControl w:val="0"/>
              <w:spacing w:line="276" w:lineRule="auto"/>
              <w:rPr>
                <w:rFonts w:ascii="Roboto" w:cs="Roboto" w:eastAsia="Roboto" w:hAnsi="Roboto"/>
                <w:b w:val="1"/>
                <w:bCs w:val="1"/>
                <w:sz w:val="24"/>
                <w:szCs w:val="24"/>
                <w:highlight w:val="white"/>
                <w:u w:val="single"/>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Number of devices connected to EN54 Fire ReX Jeweller</w:t>
            </w:r>
          </w:p>
          <w:p w:rsidR="00000000" w:rsidDel="00000000" w:rsidP="00000000" w:rsidRDefault="00000000" w:rsidRPr="00000000" w14:paraId="00000008">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up to 199</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Wireless communication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Jeweller communication technology</w:t>
            </w:r>
          </w:p>
          <w:p w:rsidR="00000000" w:rsidDel="00000000" w:rsidP="00000000" w:rsidRDefault="00000000" w:rsidRPr="00000000" w14:paraId="0000000B">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Proprietary wireless communication technology to transmit commands, alarms, and events.</w:t>
            </w:r>
          </w:p>
          <w:p w:rsidR="00000000" w:rsidDel="00000000" w:rsidP="00000000" w:rsidRDefault="00000000" w:rsidRPr="00000000" w14:paraId="0000000C">
            <w:pPr>
              <w:widowControl w:val="0"/>
              <w:spacing w:line="276" w:lineRule="auto"/>
              <w:rPr>
                <w:rFonts w:ascii="Roboto" w:cs="Roboto" w:eastAsia="Roboto" w:hAnsi="Roboto"/>
                <w:color w:val="666666"/>
                <w:sz w:val="24"/>
                <w:szCs w:val="24"/>
                <w:highlight w:val="white"/>
              </w:rPr>
            </w:pPr>
            <w:r w:rsidDel="00000000" w:rsidR="00000000" w:rsidRPr="00000000">
              <w:rPr>
                <w:rtl w:val="0"/>
              </w:rPr>
            </w:r>
          </w:p>
          <w:p w:rsidR="00000000" w:rsidDel="00000000" w:rsidP="00000000" w:rsidRDefault="00000000" w:rsidRPr="00000000" w14:paraId="0000000D">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Key features:</w:t>
            </w:r>
          </w:p>
          <w:p w:rsidR="00000000" w:rsidDel="00000000" w:rsidP="00000000" w:rsidRDefault="00000000" w:rsidRPr="00000000" w14:paraId="0000000E">
            <w:pPr>
              <w:widowControl w:val="0"/>
              <w:numPr>
                <w:ilvl w:val="0"/>
                <w:numId w:val="1"/>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Two-way communication.</w:t>
            </w:r>
          </w:p>
          <w:p w:rsidR="00000000" w:rsidDel="00000000" w:rsidP="00000000" w:rsidRDefault="00000000" w:rsidRPr="00000000" w14:paraId="0000000F">
            <w:pPr>
              <w:widowControl w:val="0"/>
              <w:numPr>
                <w:ilvl w:val="0"/>
                <w:numId w:val="1"/>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Advanced sabotage protection.</w:t>
            </w:r>
          </w:p>
          <w:p w:rsidR="00000000" w:rsidDel="00000000" w:rsidP="00000000" w:rsidRDefault="00000000" w:rsidRPr="00000000" w14:paraId="00000010">
            <w:pPr>
              <w:widowControl w:val="0"/>
              <w:numPr>
                <w:ilvl w:val="0"/>
                <w:numId w:val="1"/>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Block encryption featuring a dynamic key.</w:t>
            </w:r>
          </w:p>
          <w:p w:rsidR="00000000" w:rsidDel="00000000" w:rsidP="00000000" w:rsidRDefault="00000000" w:rsidRPr="00000000" w14:paraId="00000011">
            <w:pPr>
              <w:widowControl w:val="0"/>
              <w:numPr>
                <w:ilvl w:val="0"/>
                <w:numId w:val="1"/>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Instant notifications.</w:t>
            </w:r>
          </w:p>
          <w:p w:rsidR="00000000" w:rsidDel="00000000" w:rsidP="00000000" w:rsidRDefault="00000000" w:rsidRPr="00000000" w14:paraId="00000012">
            <w:pPr>
              <w:widowControl w:val="0"/>
              <w:numPr>
                <w:ilvl w:val="0"/>
                <w:numId w:val="1"/>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Remote control and configuration in Ajax apps.</w:t>
            </w:r>
          </w:p>
          <w:p w:rsidR="00000000" w:rsidDel="00000000" w:rsidP="00000000" w:rsidRDefault="00000000" w:rsidRPr="00000000" w14:paraId="00000013">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14">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Frequency bands</w:t>
            </w:r>
            <w:r w:rsidDel="00000000" w:rsidR="00000000" w:rsidRPr="00000000">
              <w:rPr>
                <w:rtl w:val="0"/>
              </w:rPr>
            </w:r>
          </w:p>
          <w:p w:rsidR="00000000" w:rsidDel="00000000" w:rsidP="00000000" w:rsidRDefault="00000000" w:rsidRPr="00000000" w14:paraId="00000015">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866.0–866.5 MHz</w:t>
            </w:r>
          </w:p>
          <w:p w:rsidR="00000000" w:rsidDel="00000000" w:rsidP="00000000" w:rsidRDefault="00000000" w:rsidRPr="00000000" w14:paraId="00000016">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868.0–868.6 MHz</w:t>
            </w:r>
          </w:p>
          <w:p w:rsidR="00000000" w:rsidDel="00000000" w:rsidP="00000000" w:rsidRDefault="00000000" w:rsidRPr="00000000" w14:paraId="00000017">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868.7–869.2 MHz</w:t>
            </w:r>
          </w:p>
          <w:p w:rsidR="00000000" w:rsidDel="00000000" w:rsidP="00000000" w:rsidRDefault="00000000" w:rsidRPr="00000000" w14:paraId="00000018">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905.0–926.5 MHz</w:t>
            </w:r>
          </w:p>
          <w:p w:rsidR="00000000" w:rsidDel="00000000" w:rsidP="00000000" w:rsidRDefault="00000000" w:rsidRPr="00000000" w14:paraId="00000019">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915.85–926.5 MHz</w:t>
            </w:r>
          </w:p>
          <w:p w:rsidR="00000000" w:rsidDel="00000000" w:rsidP="00000000" w:rsidRDefault="00000000" w:rsidRPr="00000000" w14:paraId="0000001A">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921.0–922.0 MHz</w:t>
            </w:r>
          </w:p>
          <w:p w:rsidR="00000000" w:rsidDel="00000000" w:rsidP="00000000" w:rsidRDefault="00000000" w:rsidRPr="00000000" w14:paraId="0000001B">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color w:val="666666"/>
                <w:sz w:val="24"/>
                <w:szCs w:val="24"/>
                <w:highlight w:val="white"/>
                <w:rtl w:val="0"/>
              </w:rPr>
              <w:t xml:space="preserve">Depends on the sales region.</w:t>
            </w:r>
            <w:r w:rsidDel="00000000" w:rsidR="00000000" w:rsidRPr="00000000">
              <w:rPr>
                <w:rtl w:val="0"/>
              </w:rPr>
            </w:r>
          </w:p>
          <w:p w:rsidR="00000000" w:rsidDel="00000000" w:rsidP="00000000" w:rsidRDefault="00000000" w:rsidRPr="00000000" w14:paraId="0000001C">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1D">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Maximum effective radiated power (ERP)</w:t>
            </w:r>
          </w:p>
          <w:p w:rsidR="00000000" w:rsidDel="00000000" w:rsidP="00000000" w:rsidRDefault="00000000" w:rsidRPr="00000000" w14:paraId="0000001E">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20 mW</w:t>
            </w:r>
          </w:p>
          <w:p w:rsidR="00000000" w:rsidDel="00000000" w:rsidP="00000000" w:rsidRDefault="00000000" w:rsidRPr="00000000" w14:paraId="0000001F">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Automatic power control to reduce power consumption and radio interference.</w:t>
            </w:r>
          </w:p>
          <w:p w:rsidR="00000000" w:rsidDel="00000000" w:rsidP="00000000" w:rsidRDefault="00000000" w:rsidRPr="00000000" w14:paraId="00000020">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21">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Radio signal modulation</w:t>
            </w:r>
          </w:p>
          <w:p w:rsidR="00000000" w:rsidDel="00000000" w:rsidP="00000000" w:rsidRDefault="00000000" w:rsidRPr="00000000" w14:paraId="00000022">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GFSK</w:t>
            </w:r>
          </w:p>
          <w:p w:rsidR="00000000" w:rsidDel="00000000" w:rsidP="00000000" w:rsidRDefault="00000000" w:rsidRPr="00000000" w14:paraId="00000023">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24">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Radio communication range</w:t>
            </w:r>
          </w:p>
          <w:p w:rsidR="00000000" w:rsidDel="00000000" w:rsidP="00000000" w:rsidRDefault="00000000" w:rsidRPr="00000000" w14:paraId="00000025">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1,800 m</w:t>
            </w:r>
          </w:p>
          <w:p w:rsidR="00000000" w:rsidDel="00000000" w:rsidP="00000000" w:rsidRDefault="00000000" w:rsidRPr="00000000" w14:paraId="00000026">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5,900 ft</w:t>
            </w:r>
          </w:p>
          <w:p w:rsidR="00000000" w:rsidDel="00000000" w:rsidP="00000000" w:rsidRDefault="00000000" w:rsidRPr="00000000" w14:paraId="00000027">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Between the CIE and connected devices (in an open space). Maximum range depends on the connected device.</w:t>
            </w: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29">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Encrypted communication</w:t>
            </w:r>
          </w:p>
          <w:p w:rsidR="00000000" w:rsidDel="00000000" w:rsidP="00000000" w:rsidRDefault="00000000" w:rsidRPr="00000000" w14:paraId="0000002A">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All stored and transmitted data are protected by block encryption featuring a dynamic key.</w:t>
            </w:r>
          </w:p>
          <w:p w:rsidR="00000000" w:rsidDel="00000000" w:rsidP="00000000" w:rsidRDefault="00000000" w:rsidRPr="00000000" w14:paraId="0000002B">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2C">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Frequency hopping</w:t>
            </w:r>
          </w:p>
          <w:p w:rsidR="00000000" w:rsidDel="00000000" w:rsidP="00000000" w:rsidRDefault="00000000" w:rsidRPr="00000000" w14:paraId="0000002D">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To prevent radio interference and jamming.</w:t>
            </w:r>
            <w:r w:rsidDel="00000000" w:rsidR="00000000" w:rsidRPr="00000000">
              <w:rPr>
                <w:rtl w:val="0"/>
              </w:rPr>
            </w:r>
          </w:p>
          <w:p w:rsidR="00000000" w:rsidDel="00000000" w:rsidP="00000000" w:rsidRDefault="00000000" w:rsidRPr="00000000" w14:paraId="0000002E">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2F">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Wings communication technology</w:t>
            </w:r>
          </w:p>
          <w:p w:rsidR="00000000" w:rsidDel="00000000" w:rsidP="00000000" w:rsidRDefault="00000000" w:rsidRPr="00000000" w14:paraId="00000030">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Proprietary wireless communication technology to transmit photo verifications and update firmware.</w:t>
            </w:r>
          </w:p>
          <w:p w:rsidR="00000000" w:rsidDel="00000000" w:rsidP="00000000" w:rsidRDefault="00000000" w:rsidRPr="00000000" w14:paraId="00000031">
            <w:pPr>
              <w:widowControl w:val="0"/>
              <w:spacing w:line="276" w:lineRule="auto"/>
              <w:rPr>
                <w:rFonts w:ascii="Roboto" w:cs="Roboto" w:eastAsia="Roboto" w:hAnsi="Roboto"/>
                <w:color w:val="666666"/>
                <w:sz w:val="24"/>
                <w:szCs w:val="24"/>
                <w:highlight w:val="white"/>
              </w:rPr>
            </w:pPr>
            <w:r w:rsidDel="00000000" w:rsidR="00000000" w:rsidRPr="00000000">
              <w:rPr>
                <w:rtl w:val="0"/>
              </w:rPr>
            </w:r>
          </w:p>
          <w:p w:rsidR="00000000" w:rsidDel="00000000" w:rsidP="00000000" w:rsidRDefault="00000000" w:rsidRPr="00000000" w14:paraId="00000032">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Key features: </w:t>
            </w:r>
          </w:p>
          <w:p w:rsidR="00000000" w:rsidDel="00000000" w:rsidP="00000000" w:rsidRDefault="00000000" w:rsidRPr="00000000" w14:paraId="00000033">
            <w:pPr>
              <w:widowControl w:val="0"/>
              <w:numPr>
                <w:ilvl w:val="0"/>
                <w:numId w:val="2"/>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Two-way communication.</w:t>
            </w:r>
          </w:p>
          <w:p w:rsidR="00000000" w:rsidDel="00000000" w:rsidP="00000000" w:rsidRDefault="00000000" w:rsidRPr="00000000" w14:paraId="00000034">
            <w:pPr>
              <w:widowControl w:val="0"/>
              <w:numPr>
                <w:ilvl w:val="0"/>
                <w:numId w:val="2"/>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Advanced sabotage protection.</w:t>
            </w:r>
          </w:p>
          <w:p w:rsidR="00000000" w:rsidDel="00000000" w:rsidP="00000000" w:rsidRDefault="00000000" w:rsidRPr="00000000" w14:paraId="00000035">
            <w:pPr>
              <w:widowControl w:val="0"/>
              <w:numPr>
                <w:ilvl w:val="0"/>
                <w:numId w:val="2"/>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Block encryption featuring a dynamic key.</w:t>
            </w:r>
          </w:p>
          <w:p w:rsidR="00000000" w:rsidDel="00000000" w:rsidP="00000000" w:rsidRDefault="00000000" w:rsidRPr="00000000" w14:paraId="00000036">
            <w:pPr>
              <w:widowControl w:val="0"/>
              <w:numPr>
                <w:ilvl w:val="0"/>
                <w:numId w:val="2"/>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Data packages reload in case of transmission errors.</w:t>
            </w:r>
          </w:p>
          <w:p w:rsidR="00000000" w:rsidDel="00000000" w:rsidP="00000000" w:rsidRDefault="00000000" w:rsidRPr="00000000" w14:paraId="00000037">
            <w:pPr>
              <w:widowControl w:val="0"/>
              <w:numPr>
                <w:ilvl w:val="0"/>
                <w:numId w:val="2"/>
              </w:numPr>
              <w:spacing w:line="276"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Photo delivery check.</w:t>
            </w:r>
          </w:p>
          <w:p w:rsidR="00000000" w:rsidDel="00000000" w:rsidP="00000000" w:rsidRDefault="00000000" w:rsidRPr="00000000" w14:paraId="00000038">
            <w:pPr>
              <w:widowControl w:val="0"/>
              <w:spacing w:line="276" w:lineRule="auto"/>
              <w:ind w:left="0" w:firstLine="0"/>
              <w:rPr>
                <w:rFonts w:ascii="Roboto" w:cs="Roboto" w:eastAsia="Roboto" w:hAnsi="Roboto"/>
                <w:color w:val="666666"/>
                <w:sz w:val="24"/>
                <w:szCs w:val="24"/>
                <w:highlight w:val="white"/>
              </w:rPr>
            </w:pPr>
            <w:r w:rsidDel="00000000" w:rsidR="00000000" w:rsidRPr="00000000">
              <w:rPr>
                <w:rtl w:val="0"/>
              </w:rPr>
            </w:r>
          </w:p>
          <w:p w:rsidR="00000000" w:rsidDel="00000000" w:rsidP="00000000" w:rsidRDefault="00000000" w:rsidRPr="00000000" w14:paraId="00000039">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Frequency bands</w:t>
            </w:r>
            <w:r w:rsidDel="00000000" w:rsidR="00000000" w:rsidRPr="00000000">
              <w:rPr>
                <w:rtl w:val="0"/>
              </w:rPr>
            </w:r>
          </w:p>
          <w:p w:rsidR="00000000" w:rsidDel="00000000" w:rsidP="00000000" w:rsidRDefault="00000000" w:rsidRPr="00000000" w14:paraId="0000003A">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866.0–866.5 MHz</w:t>
            </w:r>
          </w:p>
          <w:p w:rsidR="00000000" w:rsidDel="00000000" w:rsidP="00000000" w:rsidRDefault="00000000" w:rsidRPr="00000000" w14:paraId="0000003B">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868.0–868.6 MHz</w:t>
            </w:r>
          </w:p>
          <w:p w:rsidR="00000000" w:rsidDel="00000000" w:rsidP="00000000" w:rsidRDefault="00000000" w:rsidRPr="00000000" w14:paraId="0000003C">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868.7–869.2 MHz</w:t>
            </w:r>
          </w:p>
          <w:p w:rsidR="00000000" w:rsidDel="00000000" w:rsidP="00000000" w:rsidRDefault="00000000" w:rsidRPr="00000000" w14:paraId="0000003D">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905.0–926.5 MHz</w:t>
            </w:r>
          </w:p>
          <w:p w:rsidR="00000000" w:rsidDel="00000000" w:rsidP="00000000" w:rsidRDefault="00000000" w:rsidRPr="00000000" w14:paraId="0000003E">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915.85–926.5 MHz</w:t>
            </w:r>
          </w:p>
          <w:p w:rsidR="00000000" w:rsidDel="00000000" w:rsidP="00000000" w:rsidRDefault="00000000" w:rsidRPr="00000000" w14:paraId="0000003F">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921.0–922.0 MHz</w:t>
            </w:r>
          </w:p>
          <w:p w:rsidR="00000000" w:rsidDel="00000000" w:rsidP="00000000" w:rsidRDefault="00000000" w:rsidRPr="00000000" w14:paraId="00000040">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Depends on the sales region.</w:t>
            </w:r>
            <w:r w:rsidDel="00000000" w:rsidR="00000000" w:rsidRPr="00000000">
              <w:rPr>
                <w:rtl w:val="0"/>
              </w:rPr>
            </w:r>
          </w:p>
          <w:p w:rsidR="00000000" w:rsidDel="00000000" w:rsidP="00000000" w:rsidRDefault="00000000" w:rsidRPr="00000000" w14:paraId="00000041">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42">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Radio communication range </w:t>
            </w:r>
          </w:p>
          <w:p w:rsidR="00000000" w:rsidDel="00000000" w:rsidP="00000000" w:rsidRDefault="00000000" w:rsidRPr="00000000" w14:paraId="00000043">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1,800 m</w:t>
            </w:r>
          </w:p>
          <w:p w:rsidR="00000000" w:rsidDel="00000000" w:rsidP="00000000" w:rsidRDefault="00000000" w:rsidRPr="00000000" w14:paraId="00000044">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5,900 ft</w:t>
            </w:r>
          </w:p>
          <w:p w:rsidR="00000000" w:rsidDel="00000000" w:rsidP="00000000" w:rsidRDefault="00000000" w:rsidRPr="00000000" w14:paraId="00000045">
            <w:pPr>
              <w:widowControl w:val="0"/>
              <w:spacing w:line="276" w:lineRule="auto"/>
              <w:rPr>
                <w:rFonts w:ascii="Roboto" w:cs="Roboto" w:eastAsia="Roboto" w:hAnsi="Roboto"/>
                <w:b w:val="1"/>
                <w:bCs w:val="1"/>
                <w:sz w:val="24"/>
                <w:szCs w:val="24"/>
                <w:highlight w:val="white"/>
                <w:u w:val="single"/>
              </w:rPr>
            </w:pPr>
            <w:r w:rsidDel="00000000" w:rsidR="00000000" w:rsidRPr="00000000">
              <w:rPr>
                <w:rFonts w:ascii="Roboto" w:cs="Roboto" w:eastAsia="Roboto" w:hAnsi="Roboto"/>
                <w:color w:val="666666"/>
                <w:sz w:val="24"/>
                <w:szCs w:val="24"/>
                <w:highlight w:val="white"/>
                <w:rtl w:val="0"/>
              </w:rPr>
              <w:t xml:space="preserve">Between the CIE and a radio signal range extender, or between a range extender and connected devices (in an open space). Maximum range depends on the connected device.</w:t>
            </w:r>
            <w:r w:rsidDel="00000000" w:rsidR="00000000" w:rsidRPr="00000000">
              <w:rPr>
                <w:rtl w:val="0"/>
              </w:rPr>
            </w:r>
          </w:p>
          <w:p w:rsidR="00000000" w:rsidDel="00000000" w:rsidP="00000000" w:rsidRDefault="00000000" w:rsidRPr="00000000" w14:paraId="00000046">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47">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Encrypted communication</w:t>
            </w:r>
          </w:p>
          <w:p w:rsidR="00000000" w:rsidDel="00000000" w:rsidP="00000000" w:rsidRDefault="00000000" w:rsidRPr="00000000" w14:paraId="00000048">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All stored and transmitted data is protected by block encryption featuring a dynamic key.</w:t>
            </w:r>
            <w:r w:rsidDel="00000000" w:rsidR="00000000" w:rsidRPr="00000000">
              <w:rPr>
                <w:rtl w:val="0"/>
              </w:rPr>
            </w:r>
          </w:p>
          <w:p w:rsidR="00000000" w:rsidDel="00000000" w:rsidP="00000000" w:rsidRDefault="00000000" w:rsidRPr="00000000" w14:paraId="00000049">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4A">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Frequency hopping</w:t>
            </w:r>
          </w:p>
          <w:p w:rsidR="00000000" w:rsidDel="00000000" w:rsidP="00000000" w:rsidRDefault="00000000" w:rsidRPr="00000000" w14:paraId="0000004B">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To prevent radio interference and jamming.</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4C">
            <w:pPr>
              <w:keepNext w:val="0"/>
              <w:keepLines w:val="0"/>
              <w:spacing w:after="0" w:before="0" w:line="240" w:lineRule="auto"/>
              <w:rPr>
                <w:rFonts w:ascii="Roboto" w:cs="Roboto" w:eastAsia="Roboto" w:hAnsi="Roboto"/>
                <w:b w:val="1"/>
                <w:bCs w:val="1"/>
                <w:color w:val="000000"/>
                <w:sz w:val="24"/>
                <w:szCs w:val="24"/>
                <w:highlight w:val="white"/>
              </w:rPr>
            </w:pPr>
            <w:r w:rsidDel="00000000" w:rsidR="00000000" w:rsidRPr="00000000">
              <w:rPr>
                <w:rFonts w:ascii="Roboto" w:cs="Roboto" w:eastAsia="Roboto" w:hAnsi="Roboto"/>
                <w:b w:val="1"/>
                <w:bCs w:val="1"/>
                <w:sz w:val="24"/>
                <w:szCs w:val="24"/>
                <w:highlight w:val="white"/>
                <w:rtl w:val="0"/>
              </w:rPr>
              <w:t xml:space="preserve">Communication</w:t>
            </w:r>
            <w:r w:rsidDel="00000000" w:rsidR="00000000" w:rsidRPr="00000000">
              <w:rPr>
                <w:rFonts w:ascii="Roboto" w:cs="Roboto" w:eastAsia="Roboto" w:hAnsi="Roboto"/>
                <w:b w:val="1"/>
                <w:bCs w:val="1"/>
                <w:color w:val="000000"/>
                <w:sz w:val="24"/>
                <w:szCs w:val="24"/>
                <w:highlight w:val="white"/>
                <w:rtl w:val="0"/>
              </w:rPr>
              <w:t xml:space="preserve"> </w:t>
            </w:r>
            <w:r w:rsidDel="00000000" w:rsidR="00000000" w:rsidRPr="00000000">
              <w:rPr>
                <w:rFonts w:ascii="Roboto" w:cs="Roboto" w:eastAsia="Roboto" w:hAnsi="Roboto"/>
                <w:b w:val="1"/>
                <w:bCs w:val="1"/>
                <w:sz w:val="24"/>
                <w:szCs w:val="24"/>
                <w:highlight w:val="white"/>
                <w:rtl w:val="0"/>
              </w:rPr>
              <w:t xml:space="preserve">channel</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4D">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Ethernet</w:t>
            </w:r>
          </w:p>
          <w:p w:rsidR="00000000" w:rsidDel="00000000" w:rsidP="00000000" w:rsidRDefault="00000000" w:rsidRPr="00000000" w14:paraId="0000004E">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sz w:val="24"/>
                <w:szCs w:val="24"/>
                <w:highlight w:val="white"/>
                <w:rtl w:val="0"/>
              </w:rPr>
              <w:t xml:space="preserve">1 8P8C socket </w:t>
            </w:r>
            <w:r w:rsidDel="00000000" w:rsidR="00000000" w:rsidRPr="00000000">
              <w:rPr>
                <w:rtl w:val="0"/>
              </w:rPr>
            </w:r>
          </w:p>
          <w:p w:rsidR="00000000" w:rsidDel="00000000" w:rsidP="00000000" w:rsidRDefault="00000000" w:rsidRPr="00000000" w14:paraId="0000004F">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Up to 100 Mbps.</w:t>
            </w:r>
          </w:p>
        </w:tc>
      </w:tr>
      <w:tr>
        <w:trPr>
          <w:cantSplit w:val="0"/>
          <w:trHeight w:val="4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50">
            <w:pPr>
              <w:keepNext w:val="0"/>
              <w:keepLines w:val="0"/>
              <w:spacing w:after="0" w:before="0" w:line="240"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Delivery time</w:t>
            </w:r>
          </w:p>
        </w:tc>
        <w:tc>
          <w:tcPr>
            <w:shd w:fill="ffffff" w:val="clear"/>
            <w:tcMar>
              <w:top w:w="100.0" w:type="dxa"/>
              <w:left w:w="100.0" w:type="dxa"/>
              <w:bottom w:w="100.0" w:type="dxa"/>
              <w:right w:w="100.0" w:type="dxa"/>
            </w:tcMar>
          </w:tcPr>
          <w:p w:rsidR="00000000" w:rsidDel="00000000" w:rsidP="00000000" w:rsidRDefault="00000000" w:rsidRPr="00000000" w14:paraId="00000051">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Alarm delivery time to the CIE</w:t>
            </w:r>
          </w:p>
          <w:p w:rsidR="00000000" w:rsidDel="00000000" w:rsidP="00000000" w:rsidRDefault="00000000" w:rsidRPr="00000000" w14:paraId="00000052">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0.3 s</w:t>
            </w:r>
            <w:r w:rsidDel="00000000" w:rsidR="00000000" w:rsidRPr="00000000">
              <w:rPr>
                <w:rtl w:val="0"/>
              </w:rPr>
            </w:r>
          </w:p>
          <w:p w:rsidR="00000000" w:rsidDel="00000000" w:rsidP="00000000" w:rsidRDefault="00000000" w:rsidRPr="00000000" w14:paraId="00000053">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54">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Photo delivery time to the CIE</w:t>
            </w:r>
          </w:p>
          <w:p w:rsidR="00000000" w:rsidDel="00000000" w:rsidP="00000000" w:rsidRDefault="00000000" w:rsidRPr="00000000" w14:paraId="00000055">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18 s</w:t>
            </w:r>
            <w:r w:rsidDel="00000000" w:rsidR="00000000" w:rsidRPr="00000000">
              <w:rPr>
                <w:rtl w:val="0"/>
              </w:rPr>
            </w:r>
          </w:p>
          <w:p w:rsidR="00000000" w:rsidDel="00000000" w:rsidP="00000000" w:rsidRDefault="00000000" w:rsidRPr="00000000" w14:paraId="00000056">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Via EN54 Fire ReX Jeweller using the Wings channel. Delivery time depends on the settings.</w:t>
            </w:r>
            <w:r w:rsidDel="00000000" w:rsidR="00000000" w:rsidRPr="00000000">
              <w:rPr>
                <w:rtl w:val="0"/>
              </w:rPr>
            </w:r>
          </w:p>
          <w:p w:rsidR="00000000" w:rsidDel="00000000" w:rsidP="00000000" w:rsidRDefault="00000000" w:rsidRPr="00000000" w14:paraId="00000057">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58">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10 s</w:t>
            </w: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Via EN54 Fire ReX Jeweller using the Ethernet channel. Delivery time depends on the settings.</w:t>
            </w:r>
            <w:r w:rsidDel="00000000" w:rsidR="00000000" w:rsidRPr="00000000">
              <w:rPr>
                <w:rtl w:val="0"/>
              </w:rPr>
            </w:r>
          </w:p>
        </w:tc>
      </w:tr>
      <w:tr>
        <w:trPr>
          <w:cantSplit w:val="0"/>
          <w:trHeight w:val="420" w:hRule="atLeast"/>
          <w:tblHeader w:val="0"/>
        </w:trPr>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A">
            <w:pPr>
              <w:spacing w:line="240"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Additional features</w:t>
            </w:r>
          </w:p>
        </w:tc>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B">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LED indication</w:t>
            </w:r>
          </w:p>
          <w:p w:rsidR="00000000" w:rsidDel="00000000" w:rsidP="00000000" w:rsidRDefault="00000000" w:rsidRPr="00000000" w14:paraId="0000005C">
            <w:pPr>
              <w:widowControl w:val="0"/>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green</w:t>
            </w:r>
          </w:p>
          <w:p w:rsidR="00000000" w:rsidDel="00000000" w:rsidP="00000000" w:rsidRDefault="00000000" w:rsidRPr="00000000" w14:paraId="0000005D">
            <w:pPr>
              <w:widowControl w:val="0"/>
              <w:rPr>
                <w:rFonts w:ascii="Roboto" w:cs="Roboto" w:eastAsia="Roboto" w:hAnsi="Roboto"/>
                <w:sz w:val="24"/>
                <w:szCs w:val="24"/>
                <w:highlight w:val="white"/>
              </w:rPr>
            </w:pPr>
            <w:r w:rsidDel="00000000" w:rsidR="00000000" w:rsidRPr="00000000">
              <w:rPr>
                <w:rFonts w:ascii="Roboto" w:cs="Roboto" w:eastAsia="Roboto" w:hAnsi="Roboto"/>
                <w:color w:val="666666"/>
                <w:sz w:val="24"/>
                <w:szCs w:val="24"/>
                <w:highlight w:val="white"/>
                <w:rtl w:val="0"/>
              </w:rPr>
              <w:t xml:space="preserve">For power supply status.</w:t>
            </w:r>
            <w:r w:rsidDel="00000000" w:rsidR="00000000" w:rsidRPr="00000000">
              <w:rPr>
                <w:rtl w:val="0"/>
              </w:rPr>
            </w:r>
          </w:p>
          <w:p w:rsidR="00000000" w:rsidDel="00000000" w:rsidP="00000000" w:rsidRDefault="00000000" w:rsidRPr="00000000" w14:paraId="0000005E">
            <w:pPr>
              <w:widowControl w:val="0"/>
              <w:ind w:left="0" w:firstLine="0"/>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5F">
            <w:pPr>
              <w:widowControl w:val="0"/>
              <w:ind w:left="0" w:firstLine="0"/>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yellow</w:t>
            </w:r>
          </w:p>
          <w:p w:rsidR="00000000" w:rsidDel="00000000" w:rsidP="00000000" w:rsidRDefault="00000000" w:rsidRPr="00000000" w14:paraId="00000060">
            <w:pPr>
              <w:widowControl w:val="0"/>
              <w:ind w:left="0" w:firstLine="0"/>
              <w:rPr>
                <w:rFonts w:ascii="Roboto" w:cs="Roboto" w:eastAsia="Roboto" w:hAnsi="Roboto"/>
                <w:sz w:val="24"/>
                <w:szCs w:val="24"/>
                <w:highlight w:val="white"/>
              </w:rPr>
            </w:pPr>
            <w:r w:rsidDel="00000000" w:rsidR="00000000" w:rsidRPr="00000000">
              <w:rPr>
                <w:rFonts w:ascii="Roboto" w:cs="Roboto" w:eastAsia="Roboto" w:hAnsi="Roboto"/>
                <w:color w:val="666666"/>
                <w:sz w:val="24"/>
                <w:szCs w:val="24"/>
                <w:highlight w:val="white"/>
                <w:rtl w:val="0"/>
              </w:rPr>
              <w:t xml:space="preserve">For device faults.</w:t>
            </w:r>
            <w:r w:rsidDel="00000000" w:rsidR="00000000" w:rsidRPr="00000000">
              <w:rPr>
                <w:rtl w:val="0"/>
              </w:rPr>
            </w:r>
          </w:p>
          <w:p w:rsidR="00000000" w:rsidDel="00000000" w:rsidP="00000000" w:rsidRDefault="00000000" w:rsidRPr="00000000" w14:paraId="00000061">
            <w:pPr>
              <w:widowControl w:val="0"/>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62">
            <w:pPr>
              <w:widowControl w:val="0"/>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Special tool (key)</w:t>
            </w:r>
            <w:r w:rsidDel="00000000" w:rsidR="00000000" w:rsidRPr="00000000">
              <w:rPr>
                <w:rtl w:val="0"/>
              </w:rPr>
            </w:r>
          </w:p>
          <w:p w:rsidR="00000000" w:rsidDel="00000000" w:rsidP="00000000" w:rsidRDefault="00000000" w:rsidRPr="00000000" w14:paraId="00000063">
            <w:pPr>
              <w:widowControl w:val="0"/>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The special tool is used to unlock the housing and replace the internal battery or dismantle the device from the SmartBracket mounting panel. The battery is not included in the range extender complete set.</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4">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Installation recommendations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The device is designed for indoor use only.</w:t>
            </w:r>
          </w:p>
          <w:p w:rsidR="00000000" w:rsidDel="00000000" w:rsidP="00000000" w:rsidRDefault="00000000" w:rsidRPr="00000000" w14:paraId="00000066">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Use GlandBox if power and signal cables are not routed inside the wall.</w:t>
            </w:r>
          </w:p>
          <w:p w:rsidR="00000000" w:rsidDel="00000000" w:rsidP="00000000" w:rsidRDefault="00000000" w:rsidRPr="00000000" w14:paraId="00000067">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The device operating voltage is 110–240 V~.</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8">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Sabotage protection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Tamper buttons</w:t>
            </w:r>
            <w:r w:rsidDel="00000000" w:rsidR="00000000" w:rsidRPr="00000000">
              <w:rPr>
                <w:rtl w:val="0"/>
              </w:rPr>
            </w:r>
          </w:p>
          <w:p w:rsidR="00000000" w:rsidDel="00000000" w:rsidP="00000000" w:rsidRDefault="00000000" w:rsidRPr="00000000" w14:paraId="0000006A">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sz w:val="24"/>
                <w:szCs w:val="24"/>
                <w:highlight w:val="white"/>
                <w:rtl w:val="0"/>
              </w:rPr>
              <w:t xml:space="preserve">2</w:t>
            </w:r>
            <w:r w:rsidDel="00000000" w:rsidR="00000000" w:rsidRPr="00000000">
              <w:rPr>
                <w:rtl w:val="0"/>
              </w:rPr>
            </w:r>
          </w:p>
          <w:p w:rsidR="00000000" w:rsidDel="00000000" w:rsidP="00000000" w:rsidRDefault="00000000" w:rsidRPr="00000000" w14:paraId="0000006B">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color w:val="666666"/>
                <w:sz w:val="24"/>
                <w:szCs w:val="24"/>
                <w:highlight w:val="white"/>
                <w:rtl w:val="0"/>
              </w:rPr>
              <w:t xml:space="preserve">Notifications about the fault on attempts to detach the device from the surface or remove the mounting panel.</w:t>
            </w:r>
            <w:r w:rsidDel="00000000" w:rsidR="00000000" w:rsidRPr="00000000">
              <w:rPr>
                <w:rtl w:val="0"/>
              </w:rPr>
            </w:r>
          </w:p>
          <w:p w:rsidR="00000000" w:rsidDel="00000000" w:rsidP="00000000" w:rsidRDefault="00000000" w:rsidRPr="00000000" w14:paraId="0000006C">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6D">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Protection against spoofing</w:t>
            </w:r>
            <w:r w:rsidDel="00000000" w:rsidR="00000000" w:rsidRPr="00000000">
              <w:rPr>
                <w:rtl w:val="0"/>
              </w:rPr>
            </w:r>
          </w:p>
          <w:p w:rsidR="00000000" w:rsidDel="00000000" w:rsidP="00000000" w:rsidRDefault="00000000" w:rsidRPr="00000000" w14:paraId="0000006E">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device authentication</w:t>
            </w:r>
          </w:p>
          <w:p w:rsidR="00000000" w:rsidDel="00000000" w:rsidP="00000000" w:rsidRDefault="00000000" w:rsidRPr="00000000" w14:paraId="0000006F">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70">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Connection loss detection</w:t>
            </w:r>
          </w:p>
          <w:p w:rsidR="00000000" w:rsidDel="00000000" w:rsidP="00000000" w:rsidRDefault="00000000" w:rsidRPr="00000000" w14:paraId="00000071">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after 36 s</w:t>
            </w:r>
          </w:p>
          <w:p w:rsidR="00000000" w:rsidDel="00000000" w:rsidP="00000000" w:rsidRDefault="00000000" w:rsidRPr="00000000" w14:paraId="00000072">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Detection time depends on </w:t>
            </w:r>
            <w:r w:rsidDel="00000000" w:rsidR="00000000" w:rsidRPr="00000000">
              <w:rPr>
                <w:rFonts w:ascii="Roboto" w:cs="Roboto" w:eastAsia="Roboto" w:hAnsi="Roboto"/>
                <w:b w:val="1"/>
                <w:bCs w:val="1"/>
                <w:color w:val="666666"/>
                <w:sz w:val="24"/>
                <w:szCs w:val="24"/>
                <w:highlight w:val="white"/>
                <w:rtl w:val="0"/>
              </w:rPr>
              <w:t xml:space="preserve">Jeweller</w:t>
            </w:r>
            <w:r w:rsidDel="00000000" w:rsidR="00000000" w:rsidRPr="00000000">
              <w:rPr>
                <w:rFonts w:ascii="Roboto" w:cs="Roboto" w:eastAsia="Roboto" w:hAnsi="Roboto"/>
                <w:color w:val="666666"/>
                <w:sz w:val="24"/>
                <w:szCs w:val="24"/>
                <w:highlight w:val="white"/>
                <w:rtl w:val="0"/>
              </w:rPr>
              <w:t xml:space="preserve"> settings.</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3">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Power supply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External </w:t>
            </w:r>
          </w:p>
          <w:p w:rsidR="00000000" w:rsidDel="00000000" w:rsidP="00000000" w:rsidRDefault="00000000" w:rsidRPr="00000000" w14:paraId="00000075">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110–240 V, 50/60 Hz</w:t>
            </w:r>
          </w:p>
          <w:p w:rsidR="00000000" w:rsidDel="00000000" w:rsidP="00000000" w:rsidRDefault="00000000" w:rsidRPr="00000000" w14:paraId="00000076">
            <w:pPr>
              <w:widowControl w:val="0"/>
              <w:spacing w:line="276" w:lineRule="auto"/>
              <w:rPr>
                <w:rFonts w:ascii="Roboto" w:cs="Roboto" w:eastAsia="Roboto" w:hAnsi="Roboto"/>
                <w:color w:val="666666"/>
                <w:sz w:val="24"/>
                <w:szCs w:val="24"/>
                <w:highlight w:val="white"/>
              </w:rPr>
            </w:pPr>
            <w:r w:rsidDel="00000000" w:rsidR="00000000" w:rsidRPr="00000000">
              <w:rPr>
                <w:rFonts w:ascii="Roboto" w:cs="Roboto" w:eastAsia="Roboto" w:hAnsi="Roboto"/>
                <w:color w:val="666666"/>
                <w:sz w:val="24"/>
                <w:szCs w:val="24"/>
                <w:highlight w:val="white"/>
                <w:rtl w:val="0"/>
              </w:rPr>
              <w:t xml:space="preserve">Up to 0.48 A of mains power consumption.</w:t>
            </w:r>
          </w:p>
          <w:p w:rsidR="00000000" w:rsidDel="00000000" w:rsidP="00000000" w:rsidRDefault="00000000" w:rsidRPr="00000000" w14:paraId="00000077">
            <w:pPr>
              <w:widowControl w:val="0"/>
              <w:spacing w:line="276" w:lineRule="auto"/>
              <w:rPr>
                <w:rFonts w:ascii="Roboto" w:cs="Roboto" w:eastAsia="Roboto" w:hAnsi="Roboto"/>
                <w:color w:val="666666"/>
                <w:sz w:val="24"/>
                <w:szCs w:val="24"/>
                <w:highlight w:val="white"/>
              </w:rPr>
            </w:pPr>
            <w:r w:rsidDel="00000000" w:rsidR="00000000" w:rsidRPr="00000000">
              <w:rPr>
                <w:rtl w:val="0"/>
              </w:rPr>
            </w:r>
          </w:p>
          <w:p w:rsidR="00000000" w:rsidDel="00000000" w:rsidP="00000000" w:rsidRDefault="00000000" w:rsidRPr="00000000" w14:paraId="00000078">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Internal</w:t>
            </w:r>
          </w:p>
          <w:p w:rsidR="00000000" w:rsidDel="00000000" w:rsidP="00000000" w:rsidRDefault="00000000" w:rsidRPr="00000000" w14:paraId="00000079">
            <w:pPr>
              <w:widowControl w:val="0"/>
              <w:spacing w:line="276" w:lineRule="auto"/>
              <w:rPr>
                <w:rFonts w:ascii="Roboto" w:cs="Roboto" w:eastAsia="Roboto" w:hAnsi="Roboto"/>
                <w:sz w:val="24"/>
                <w:szCs w:val="24"/>
                <w:highlight w:val="white"/>
              </w:rPr>
            </w:pPr>
            <w:r w:rsidDel="00000000" w:rsidR="00000000" w:rsidRPr="00000000">
              <w:rPr>
                <w:rFonts w:ascii="Arial Unicode MS" w:cs="Arial Unicode MS" w:eastAsia="Arial Unicode MS" w:hAnsi="Arial Unicode MS"/>
                <w:sz w:val="24"/>
                <w:szCs w:val="24"/>
                <w:highlight w:val="white"/>
                <w:rtl w:val="0"/>
              </w:rPr>
              <w:t xml:space="preserve">7.4 V⎓, 5 Ah/10 Ah</w:t>
            </w:r>
            <w:r w:rsidDel="00000000" w:rsidR="00000000" w:rsidRPr="00000000">
              <w:rPr>
                <w:rtl w:val="0"/>
              </w:rPr>
            </w:r>
          </w:p>
          <w:p w:rsidR="00000000" w:rsidDel="00000000" w:rsidP="00000000" w:rsidRDefault="00000000" w:rsidRPr="00000000" w14:paraId="0000007A">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color w:val="666666"/>
                <w:sz w:val="24"/>
                <w:szCs w:val="24"/>
                <w:highlight w:val="white"/>
                <w:rtl w:val="0"/>
              </w:rPr>
              <w:t xml:space="preserve">On Rechargeable Li-ion battery not included in the complete set: EN54 Internal Battery (24h) or EN54 Internal Battery (72h).</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B">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Autonomous operation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On internal battery</w:t>
            </w:r>
          </w:p>
          <w:p w:rsidR="00000000" w:rsidDel="00000000" w:rsidP="00000000" w:rsidRDefault="00000000" w:rsidRPr="00000000" w14:paraId="0000007D">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24 hours</w:t>
            </w:r>
          </w:p>
          <w:p w:rsidR="00000000" w:rsidDel="00000000" w:rsidP="00000000" w:rsidRDefault="00000000" w:rsidRPr="00000000" w14:paraId="0000007E">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color w:val="666666"/>
                <w:sz w:val="24"/>
                <w:szCs w:val="24"/>
                <w:highlight w:val="white"/>
                <w:rtl w:val="0"/>
              </w:rPr>
              <w:t xml:space="preserve">When Ethernet is enabled. On EN54 Internal Battery (24h) not included in the complete set.</w:t>
            </w:r>
            <w:r w:rsidDel="00000000" w:rsidR="00000000" w:rsidRPr="00000000">
              <w:rPr>
                <w:rtl w:val="0"/>
              </w:rPr>
            </w:r>
          </w:p>
          <w:p w:rsidR="00000000" w:rsidDel="00000000" w:rsidP="00000000" w:rsidRDefault="00000000" w:rsidRPr="00000000" w14:paraId="0000007F">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80">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72 hours</w:t>
            </w:r>
          </w:p>
          <w:p w:rsidR="00000000" w:rsidDel="00000000" w:rsidP="00000000" w:rsidRDefault="00000000" w:rsidRPr="00000000" w14:paraId="00000081">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color w:val="666666"/>
                <w:sz w:val="24"/>
                <w:szCs w:val="24"/>
                <w:highlight w:val="white"/>
                <w:rtl w:val="0"/>
              </w:rPr>
              <w:t xml:space="preserve">When Ethernet is enabled. On EN54 Internal Battery (72h) not included in the complete set.</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82">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Enclosure</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Dimensions</w:t>
            </w:r>
          </w:p>
          <w:p w:rsidR="00000000" w:rsidDel="00000000" w:rsidP="00000000" w:rsidRDefault="00000000" w:rsidRPr="00000000" w14:paraId="00000084">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210 × 210 × 51 mm</w:t>
            </w:r>
          </w:p>
          <w:p w:rsidR="00000000" w:rsidDel="00000000" w:rsidP="00000000" w:rsidRDefault="00000000" w:rsidRPr="00000000" w14:paraId="00000085">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8.27" × 8.27" × 1.99"</w:t>
            </w:r>
          </w:p>
          <w:p w:rsidR="00000000" w:rsidDel="00000000" w:rsidP="00000000" w:rsidRDefault="00000000" w:rsidRPr="00000000" w14:paraId="00000086">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87">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Weight</w:t>
            </w:r>
          </w:p>
          <w:p w:rsidR="00000000" w:rsidDel="00000000" w:rsidP="00000000" w:rsidRDefault="00000000" w:rsidRPr="00000000" w14:paraId="00000088">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698 g</w:t>
            </w:r>
          </w:p>
          <w:p w:rsidR="00000000" w:rsidDel="00000000" w:rsidP="00000000" w:rsidRDefault="00000000" w:rsidRPr="00000000" w14:paraId="00000089">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1.54 lbs</w:t>
            </w:r>
            <w:r w:rsidDel="00000000" w:rsidR="00000000" w:rsidRPr="00000000">
              <w:rPr>
                <w:rtl w:val="0"/>
              </w:rPr>
            </w:r>
          </w:p>
          <w:p w:rsidR="00000000" w:rsidDel="00000000" w:rsidP="00000000" w:rsidRDefault="00000000" w:rsidRPr="00000000" w14:paraId="0000008A">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8B">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Operating temperature range</w:t>
            </w:r>
          </w:p>
          <w:p w:rsidR="00000000" w:rsidDel="00000000" w:rsidP="00000000" w:rsidRDefault="00000000" w:rsidRPr="00000000" w14:paraId="0000008C">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from -10 °C to +40 °C</w:t>
            </w:r>
          </w:p>
          <w:p w:rsidR="00000000" w:rsidDel="00000000" w:rsidP="00000000" w:rsidRDefault="00000000" w:rsidRPr="00000000" w14:paraId="0000008D">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from 14 °F to 104 °F</w:t>
            </w:r>
          </w:p>
          <w:p w:rsidR="00000000" w:rsidDel="00000000" w:rsidP="00000000" w:rsidRDefault="00000000" w:rsidRPr="00000000" w14:paraId="0000008E">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8F">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Operating humidity</w:t>
            </w:r>
          </w:p>
          <w:p w:rsidR="00000000" w:rsidDel="00000000" w:rsidP="00000000" w:rsidRDefault="00000000" w:rsidRPr="00000000" w14:paraId="00000090">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up to 75% non-condensing</w:t>
            </w:r>
          </w:p>
          <w:p w:rsidR="00000000" w:rsidDel="00000000" w:rsidP="00000000" w:rsidRDefault="00000000" w:rsidRPr="00000000" w14:paraId="00000091">
            <w:pPr>
              <w:widowControl w:val="0"/>
              <w:spacing w:line="276" w:lineRule="auto"/>
              <w:rPr>
                <w:rFonts w:ascii="Roboto" w:cs="Roboto" w:eastAsia="Roboto" w:hAnsi="Roboto"/>
                <w:b w:val="1"/>
                <w:bCs w:val="1"/>
                <w:sz w:val="24"/>
                <w:szCs w:val="24"/>
                <w:highlight w:val="white"/>
              </w:rPr>
            </w:pPr>
            <w:r w:rsidDel="00000000" w:rsidR="00000000" w:rsidRPr="00000000">
              <w:rPr>
                <w:rtl w:val="0"/>
              </w:rPr>
            </w:r>
          </w:p>
          <w:p w:rsidR="00000000" w:rsidDel="00000000" w:rsidP="00000000" w:rsidRDefault="00000000" w:rsidRPr="00000000" w14:paraId="00000092">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Protection class</w:t>
            </w:r>
          </w:p>
          <w:p w:rsidR="00000000" w:rsidDel="00000000" w:rsidP="00000000" w:rsidRDefault="00000000" w:rsidRPr="00000000" w14:paraId="00000093">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IP20</w:t>
            </w:r>
          </w:p>
          <w:p w:rsidR="00000000" w:rsidDel="00000000" w:rsidP="00000000" w:rsidRDefault="00000000" w:rsidRPr="00000000" w14:paraId="00000094">
            <w:pPr>
              <w:widowControl w:val="0"/>
              <w:spacing w:line="276" w:lineRule="auto"/>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95">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Flammability rating</w:t>
            </w:r>
          </w:p>
          <w:p w:rsidR="00000000" w:rsidDel="00000000" w:rsidP="00000000" w:rsidRDefault="00000000" w:rsidRPr="00000000" w14:paraId="00000096">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UL 94 V-0</w:t>
            </w:r>
          </w:p>
        </w:tc>
      </w:tr>
      <w:tr>
        <w:trPr>
          <w:cantSplit w:val="0"/>
          <w:trHeight w:val="48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97">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Color</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Black</w:t>
            </w:r>
            <w:r w:rsidDel="00000000" w:rsidR="00000000" w:rsidRPr="00000000">
              <w:rPr>
                <w:rtl w:val="0"/>
              </w:rPr>
            </w:r>
          </w:p>
          <w:p w:rsidR="00000000" w:rsidDel="00000000" w:rsidP="00000000" w:rsidRDefault="00000000" w:rsidRPr="00000000" w14:paraId="00000099">
            <w:pPr>
              <w:widowControl w:val="0"/>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White</w:t>
            </w:r>
            <w:r w:rsidDel="00000000" w:rsidR="00000000" w:rsidRPr="00000000">
              <w:rPr>
                <w:rtl w:val="0"/>
              </w:rPr>
            </w:r>
          </w:p>
          <w:p w:rsidR="00000000" w:rsidDel="00000000" w:rsidP="00000000" w:rsidRDefault="00000000" w:rsidRPr="00000000" w14:paraId="0000009A">
            <w:pPr>
              <w:widowControl w:val="0"/>
              <w:spacing w:line="276" w:lineRule="auto"/>
              <w:rPr>
                <w:rFonts w:ascii="Roboto" w:cs="Roboto" w:eastAsia="Roboto" w:hAnsi="Roboto"/>
                <w:b w:val="1"/>
                <w:bCs w:val="1"/>
                <w:sz w:val="24"/>
                <w:szCs w:val="24"/>
                <w:highlight w:val="white"/>
              </w:rPr>
            </w:pP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9B">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Complete set</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EN54 Fire ReX Jeweller</w:t>
            </w:r>
          </w:p>
          <w:p w:rsidR="00000000" w:rsidDel="00000000" w:rsidP="00000000" w:rsidRDefault="00000000" w:rsidRPr="00000000" w14:paraId="0000009D">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SmartBracket mounting panel</w:t>
            </w:r>
          </w:p>
          <w:p w:rsidR="00000000" w:rsidDel="00000000" w:rsidP="00000000" w:rsidRDefault="00000000" w:rsidRPr="00000000" w14:paraId="0000009E">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Installation kit</w:t>
            </w:r>
          </w:p>
          <w:p w:rsidR="00000000" w:rsidDel="00000000" w:rsidP="00000000" w:rsidRDefault="00000000" w:rsidRPr="00000000" w14:paraId="0000009F">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Ethernet cable</w:t>
            </w:r>
          </w:p>
          <w:p w:rsidR="00000000" w:rsidDel="00000000" w:rsidP="00000000" w:rsidRDefault="00000000" w:rsidRPr="00000000" w14:paraId="000000A0">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Special tool (key)</w:t>
            </w:r>
          </w:p>
          <w:p w:rsidR="00000000" w:rsidDel="00000000" w:rsidP="00000000" w:rsidRDefault="00000000" w:rsidRPr="00000000" w14:paraId="000000A1">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Quick start guide</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A2">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Revision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76" w:lineRule="auto"/>
              <w:rPr>
                <w:rFonts w:ascii="Roboto" w:cs="Roboto" w:eastAsia="Roboto" w:hAnsi="Roboto"/>
                <w:b w:val="1"/>
                <w:bCs w:val="1"/>
                <w:sz w:val="24"/>
                <w:szCs w:val="24"/>
                <w:highlight w:val="white"/>
              </w:rPr>
            </w:pPr>
            <w:r w:rsidDel="00000000" w:rsidR="00000000" w:rsidRPr="00000000">
              <w:rPr>
                <w:rFonts w:ascii="Roboto" w:cs="Roboto" w:eastAsia="Roboto" w:hAnsi="Roboto"/>
                <w:sz w:val="24"/>
                <w:szCs w:val="24"/>
                <w:highlight w:val="white"/>
                <w:rtl w:val="0"/>
              </w:rPr>
              <w:t xml:space="preserve">1</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A4">
            <w:pPr>
              <w:widowControl w:val="0"/>
              <w:rPr>
                <w:rFonts w:ascii="Roboto" w:cs="Roboto" w:eastAsia="Roboto" w:hAnsi="Roboto"/>
                <w:b w:val="1"/>
                <w:bCs w:val="1"/>
                <w:sz w:val="24"/>
                <w:szCs w:val="24"/>
                <w:highlight w:val="white"/>
              </w:rPr>
            </w:pPr>
            <w:r w:rsidDel="00000000" w:rsidR="00000000" w:rsidRPr="00000000">
              <w:rPr>
                <w:rFonts w:ascii="Roboto" w:cs="Roboto" w:eastAsia="Roboto" w:hAnsi="Roboto"/>
                <w:b w:val="1"/>
                <w:bCs w:val="1"/>
                <w:sz w:val="24"/>
                <w:szCs w:val="24"/>
                <w:highlight w:val="white"/>
                <w:rtl w:val="0"/>
              </w:rPr>
              <w:t xml:space="preserve">Warranty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76" w:lineRule="auto"/>
              <w:rPr>
                <w:rFonts w:ascii="Roboto" w:cs="Roboto" w:eastAsia="Roboto" w:hAnsi="Roboto"/>
                <w:sz w:val="24"/>
                <w:szCs w:val="24"/>
                <w:highlight w:val="white"/>
              </w:rPr>
            </w:pPr>
            <w:r w:rsidDel="00000000" w:rsidR="00000000" w:rsidRPr="00000000">
              <w:rPr>
                <w:rFonts w:ascii="Roboto" w:cs="Roboto" w:eastAsia="Roboto" w:hAnsi="Roboto"/>
                <w:b w:val="1"/>
                <w:bCs w:val="1"/>
                <w:sz w:val="24"/>
                <w:szCs w:val="24"/>
                <w:highlight w:val="white"/>
                <w:rtl w:val="0"/>
              </w:rPr>
              <w:t xml:space="preserve">24 months</w:t>
            </w:r>
            <w:r w:rsidDel="00000000" w:rsidR="00000000" w:rsidRPr="00000000">
              <w:rPr>
                <w:rtl w:val="0"/>
              </w:rPr>
            </w:r>
          </w:p>
        </w:tc>
      </w:tr>
    </w:tbl>
    <w:p w:rsidR="00000000" w:rsidDel="00000000" w:rsidP="00000000" w:rsidRDefault="00000000" w:rsidRPr="00000000" w14:paraId="000000A6">
      <w:pPr>
        <w:rPr>
          <w:rFonts w:ascii="Roboto" w:cs="Roboto" w:eastAsia="Roboto" w:hAnsi="Roboto"/>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566" w:top="566" w:left="566" w:right="5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